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23" w:rsidRPr="009B0A23" w:rsidRDefault="009B0A23" w:rsidP="009B0A23">
      <w:pPr>
        <w:shd w:val="clear" w:color="auto" w:fill="FFFFFF"/>
        <w:spacing w:before="100" w:beforeAutospacing="1" w:after="100" w:afterAutospacing="1" w:line="240" w:lineRule="auto"/>
        <w:rPr>
          <w:rFonts w:ascii="Arial" w:eastAsia="Times New Roman" w:hAnsi="Arial" w:cs="Arial"/>
          <w:color w:val="333333"/>
          <w:sz w:val="18"/>
          <w:szCs w:val="18"/>
          <w:lang w:val="en"/>
        </w:rPr>
      </w:pPr>
      <w:r w:rsidRPr="009B0A23">
        <w:rPr>
          <w:rFonts w:ascii="Arial" w:eastAsia="Times New Roman" w:hAnsi="Arial" w:cs="Arial"/>
          <w:color w:val="333333"/>
          <w:sz w:val="18"/>
          <w:szCs w:val="18"/>
          <w:lang w:val="en"/>
        </w:rPr>
        <w:t xml:space="preserve">In our warehouse facilities, our users are having a hard time hearing the phone ring while on the floor. They requested that their phones ring over the overhead paging system; but, the way we do paging would not allow for this. I found external SIP ringers from ALGO and </w:t>
      </w:r>
      <w:proofErr w:type="spellStart"/>
      <w:r w:rsidRPr="009B0A23">
        <w:rPr>
          <w:rFonts w:ascii="Arial" w:eastAsia="Times New Roman" w:hAnsi="Arial" w:cs="Arial"/>
          <w:color w:val="333333"/>
          <w:sz w:val="18"/>
          <w:szCs w:val="18"/>
          <w:lang w:val="en"/>
        </w:rPr>
        <w:t>Valcom</w:t>
      </w:r>
      <w:proofErr w:type="spellEnd"/>
      <w:r w:rsidRPr="009B0A23">
        <w:rPr>
          <w:rFonts w:ascii="Arial" w:eastAsia="Times New Roman" w:hAnsi="Arial" w:cs="Arial"/>
          <w:color w:val="333333"/>
          <w:sz w:val="18"/>
          <w:szCs w:val="18"/>
          <w:lang w:val="en"/>
        </w:rPr>
        <w:t xml:space="preserve"> that I suspected would fit the bill. This is a how-to for setting up </w:t>
      </w:r>
      <w:proofErr w:type="gramStart"/>
      <w:r w:rsidRPr="009B0A23">
        <w:rPr>
          <w:rFonts w:ascii="Arial" w:eastAsia="Times New Roman" w:hAnsi="Arial" w:cs="Arial"/>
          <w:color w:val="333333"/>
          <w:sz w:val="18"/>
          <w:szCs w:val="18"/>
          <w:lang w:val="en"/>
        </w:rPr>
        <w:t>a</w:t>
      </w:r>
      <w:proofErr w:type="gramEnd"/>
      <w:r w:rsidRPr="009B0A23">
        <w:rPr>
          <w:rFonts w:ascii="Arial" w:eastAsia="Times New Roman" w:hAnsi="Arial" w:cs="Arial"/>
          <w:color w:val="333333"/>
          <w:sz w:val="18"/>
          <w:szCs w:val="18"/>
          <w:lang w:val="en"/>
        </w:rPr>
        <w:t xml:space="preserve"> ALGO 8180 SIP Audio </w:t>
      </w:r>
      <w:proofErr w:type="spellStart"/>
      <w:r w:rsidRPr="009B0A23">
        <w:rPr>
          <w:rFonts w:ascii="Arial" w:eastAsia="Times New Roman" w:hAnsi="Arial" w:cs="Arial"/>
          <w:color w:val="333333"/>
          <w:sz w:val="18"/>
          <w:szCs w:val="18"/>
          <w:lang w:val="en"/>
        </w:rPr>
        <w:t>Alerter</w:t>
      </w:r>
      <w:proofErr w:type="spellEnd"/>
      <w:r w:rsidRPr="009B0A23">
        <w:rPr>
          <w:rFonts w:ascii="Arial" w:eastAsia="Times New Roman" w:hAnsi="Arial" w:cs="Arial"/>
          <w:color w:val="333333"/>
          <w:sz w:val="18"/>
          <w:szCs w:val="18"/>
          <w:lang w:val="en"/>
        </w:rPr>
        <w:t xml:space="preserve"> to work on your </w:t>
      </w:r>
      <w:proofErr w:type="spellStart"/>
      <w:r w:rsidRPr="009B0A23">
        <w:rPr>
          <w:rFonts w:ascii="Arial" w:eastAsia="Times New Roman" w:hAnsi="Arial" w:cs="Arial"/>
          <w:color w:val="333333"/>
          <w:sz w:val="18"/>
          <w:szCs w:val="18"/>
          <w:lang w:val="en"/>
        </w:rPr>
        <w:t>ShoreTel</w:t>
      </w:r>
      <w:proofErr w:type="spellEnd"/>
      <w:r w:rsidRPr="009B0A23">
        <w:rPr>
          <w:rFonts w:ascii="Arial" w:eastAsia="Times New Roman" w:hAnsi="Arial" w:cs="Arial"/>
          <w:color w:val="333333"/>
          <w:sz w:val="18"/>
          <w:szCs w:val="18"/>
          <w:lang w:val="en"/>
        </w:rPr>
        <w:t xml:space="preserve"> phone system. Getting the </w:t>
      </w:r>
      <w:proofErr w:type="spellStart"/>
      <w:r w:rsidRPr="009B0A23">
        <w:rPr>
          <w:rFonts w:ascii="Arial" w:eastAsia="Times New Roman" w:hAnsi="Arial" w:cs="Arial"/>
          <w:color w:val="333333"/>
          <w:sz w:val="18"/>
          <w:szCs w:val="18"/>
          <w:lang w:val="en"/>
        </w:rPr>
        <w:t>alerter</w:t>
      </w:r>
      <w:proofErr w:type="spellEnd"/>
      <w:r w:rsidRPr="009B0A23">
        <w:rPr>
          <w:rFonts w:ascii="Arial" w:eastAsia="Times New Roman" w:hAnsi="Arial" w:cs="Arial"/>
          <w:color w:val="333333"/>
          <w:sz w:val="18"/>
          <w:szCs w:val="18"/>
          <w:lang w:val="en"/>
        </w:rPr>
        <w:t xml:space="preserve"> to ring in conjunction with an extension will be covered in a later how-to.</w:t>
      </w:r>
    </w:p>
    <w:tbl>
      <w:tblPr>
        <w:tblW w:w="0" w:type="auto"/>
        <w:tblCellMar>
          <w:top w:w="15" w:type="dxa"/>
          <w:left w:w="15" w:type="dxa"/>
          <w:bottom w:w="15" w:type="dxa"/>
          <w:right w:w="15" w:type="dxa"/>
        </w:tblCellMar>
        <w:tblLook w:val="04A0" w:firstRow="1" w:lastRow="0" w:firstColumn="1" w:lastColumn="0" w:noHBand="0" w:noVBand="1"/>
      </w:tblPr>
      <w:tblGrid>
        <w:gridCol w:w="156"/>
        <w:gridCol w:w="6804"/>
        <w:gridCol w:w="2430"/>
      </w:tblGrid>
      <w:tr w:rsidR="009B0A23" w:rsidRPr="009B0A23" w:rsidTr="009B0A23">
        <w:tc>
          <w:tcPr>
            <w:tcW w:w="0" w:type="auto"/>
            <w:vAlign w:val="center"/>
            <w:hideMark/>
          </w:tcPr>
          <w:p w:rsidR="009B0A23" w:rsidRPr="009B0A23" w:rsidRDefault="009B0A23" w:rsidP="009B0A23">
            <w:pPr>
              <w:spacing w:after="0" w:line="240" w:lineRule="auto"/>
              <w:rPr>
                <w:rFonts w:ascii="Arial" w:eastAsia="Times New Roman" w:hAnsi="Arial" w:cs="Arial"/>
                <w:b/>
                <w:bCs/>
                <w:color w:val="333333"/>
                <w:sz w:val="15"/>
                <w:szCs w:val="15"/>
              </w:rPr>
            </w:pPr>
            <w:hyperlink r:id="rId5" w:anchor="1" w:history="1">
              <w:r w:rsidRPr="009B0A23">
                <w:rPr>
                  <w:rFonts w:ascii="Arial" w:eastAsia="Times New Roman" w:hAnsi="Arial" w:cs="Arial"/>
                  <w:b/>
                  <w:bCs/>
                  <w:color w:val="000000"/>
                  <w:sz w:val="15"/>
                  <w:szCs w:val="15"/>
                </w:rPr>
                <w:t>1</w:t>
              </w:r>
            </w:hyperlink>
            <w:r w:rsidRPr="009B0A23">
              <w:rPr>
                <w:rFonts w:ascii="Arial" w:eastAsia="Times New Roman" w:hAnsi="Arial" w:cs="Arial"/>
                <w:b/>
                <w:bCs/>
                <w:color w:val="333333"/>
                <w:sz w:val="15"/>
                <w:szCs w:val="15"/>
              </w:rPr>
              <w:t xml:space="preserve">. </w:t>
            </w:r>
          </w:p>
        </w:tc>
        <w:tc>
          <w:tcPr>
            <w:tcW w:w="0" w:type="auto"/>
            <w:vAlign w:val="center"/>
            <w:hideMark/>
          </w:tcPr>
          <w:p w:rsidR="009B0A23" w:rsidRPr="009B0A23" w:rsidRDefault="009B0A23" w:rsidP="009B0A23">
            <w:pPr>
              <w:spacing w:before="100" w:beforeAutospacing="1" w:after="100" w:afterAutospacing="1" w:line="240" w:lineRule="auto"/>
              <w:outlineLvl w:val="3"/>
              <w:rPr>
                <w:rFonts w:ascii="Arial" w:eastAsia="Times New Roman" w:hAnsi="Arial" w:cs="Arial"/>
                <w:b/>
                <w:bCs/>
                <w:color w:val="333333"/>
                <w:sz w:val="23"/>
                <w:szCs w:val="23"/>
              </w:rPr>
            </w:pPr>
            <w:r w:rsidRPr="009B0A23">
              <w:rPr>
                <w:rFonts w:ascii="Arial" w:eastAsia="Times New Roman" w:hAnsi="Arial" w:cs="Arial"/>
                <w:b/>
                <w:bCs/>
                <w:color w:val="333333"/>
                <w:sz w:val="23"/>
                <w:szCs w:val="23"/>
              </w:rPr>
              <w:t xml:space="preserve">Make sure you have a plan for </w:t>
            </w:r>
            <w:proofErr w:type="spellStart"/>
            <w:r w:rsidRPr="009B0A23">
              <w:rPr>
                <w:rFonts w:ascii="Arial" w:eastAsia="Times New Roman" w:hAnsi="Arial" w:cs="Arial"/>
                <w:b/>
                <w:bCs/>
                <w:color w:val="333333"/>
                <w:sz w:val="23"/>
                <w:szCs w:val="23"/>
              </w:rPr>
              <w:t>ShoreTel</w:t>
            </w:r>
            <w:proofErr w:type="spellEnd"/>
            <w:r w:rsidRPr="009B0A23">
              <w:rPr>
                <w:rFonts w:ascii="Arial" w:eastAsia="Times New Roman" w:hAnsi="Arial" w:cs="Arial"/>
                <w:b/>
                <w:bCs/>
                <w:color w:val="333333"/>
                <w:sz w:val="23"/>
                <w:szCs w:val="23"/>
              </w:rPr>
              <w:t xml:space="preserve"> SIP license </w:t>
            </w:r>
          </w:p>
          <w:p w:rsidR="009B0A23" w:rsidRPr="009B0A23" w:rsidRDefault="009B0A23" w:rsidP="009B0A23">
            <w:pPr>
              <w:spacing w:before="100" w:beforeAutospacing="1" w:after="100" w:afterAutospacing="1" w:line="240" w:lineRule="auto"/>
              <w:rPr>
                <w:rFonts w:ascii="Arial" w:eastAsia="Times New Roman" w:hAnsi="Arial" w:cs="Arial"/>
                <w:color w:val="333333"/>
                <w:sz w:val="15"/>
                <w:szCs w:val="15"/>
              </w:rPr>
            </w:pPr>
            <w:r w:rsidRPr="009B0A23">
              <w:rPr>
                <w:rFonts w:ascii="Arial" w:eastAsia="Times New Roman" w:hAnsi="Arial" w:cs="Arial"/>
                <w:color w:val="333333"/>
                <w:sz w:val="15"/>
                <w:szCs w:val="15"/>
              </w:rPr>
              <w:t xml:space="preserve">Adding SIP devices to the </w:t>
            </w:r>
            <w:proofErr w:type="spellStart"/>
            <w:r w:rsidRPr="009B0A23">
              <w:rPr>
                <w:rFonts w:ascii="Arial" w:eastAsia="Times New Roman" w:hAnsi="Arial" w:cs="Arial"/>
                <w:color w:val="333333"/>
                <w:sz w:val="15"/>
                <w:szCs w:val="15"/>
              </w:rPr>
              <w:t>ShoreTel</w:t>
            </w:r>
            <w:proofErr w:type="spellEnd"/>
            <w:r w:rsidRPr="009B0A23">
              <w:rPr>
                <w:rFonts w:ascii="Arial" w:eastAsia="Times New Roman" w:hAnsi="Arial" w:cs="Arial"/>
                <w:color w:val="333333"/>
                <w:sz w:val="15"/>
                <w:szCs w:val="15"/>
              </w:rPr>
              <w:t xml:space="preserve"> systems will require a separate SIP license. The system will let you add the SIP devices without the license but will lock Director in 45 days on non-compliance. This will give you 45 days to comply but you will need to have a plan together to get the additional license within the 45 day window.</w:t>
            </w:r>
          </w:p>
        </w:tc>
        <w:tc>
          <w:tcPr>
            <w:tcW w:w="0" w:type="auto"/>
            <w:vAlign w:val="center"/>
            <w:hideMark/>
          </w:tcPr>
          <w:p w:rsidR="009B0A23" w:rsidRPr="009B0A23" w:rsidRDefault="009B0A23" w:rsidP="009B0A23">
            <w:pPr>
              <w:spacing w:after="0" w:line="240" w:lineRule="auto"/>
              <w:rPr>
                <w:rFonts w:ascii="Arial" w:eastAsia="Times New Roman" w:hAnsi="Arial" w:cs="Arial"/>
                <w:color w:val="333333"/>
                <w:sz w:val="15"/>
                <w:szCs w:val="15"/>
              </w:rPr>
            </w:pPr>
            <w:r w:rsidRPr="009B0A23">
              <w:rPr>
                <w:rFonts w:ascii="Arial" w:eastAsia="Times New Roman" w:hAnsi="Arial" w:cs="Arial"/>
                <w:b/>
                <w:bCs/>
                <w:noProof/>
                <w:color w:val="000000"/>
                <w:sz w:val="15"/>
                <w:szCs w:val="15"/>
              </w:rPr>
              <w:drawing>
                <wp:inline distT="0" distB="0" distL="0" distR="0" wp14:anchorId="2B1AC1F1" wp14:editId="3C8F0FAB">
                  <wp:extent cx="1524000" cy="47625"/>
                  <wp:effectExtent l="0" t="0" r="0" b="9525"/>
                  <wp:docPr id="1" name="Picture 1" descr="Screen_shot_2011-10-18_at_10">
                    <a:hlinkClick xmlns:a="http://schemas.openxmlformats.org/drawingml/2006/main" r:id="rId6" tooltip="&quot;1. Make sure you have a plan for ShoreTel SIP licens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_shot_2011-10-18_at_10">
                            <a:hlinkClick r:id="rId6" tooltip="&quot;1. Make sure you have a plan for ShoreTel SIP license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47625"/>
                          </a:xfrm>
                          <a:prstGeom prst="rect">
                            <a:avLst/>
                          </a:prstGeom>
                          <a:noFill/>
                          <a:ln>
                            <a:noFill/>
                          </a:ln>
                        </pic:spPr>
                      </pic:pic>
                    </a:graphicData>
                  </a:graphic>
                </wp:inline>
              </w:drawing>
            </w:r>
          </w:p>
        </w:tc>
      </w:tr>
      <w:tr w:rsidR="009B0A23" w:rsidRPr="009B0A23" w:rsidTr="009B0A23">
        <w:tc>
          <w:tcPr>
            <w:tcW w:w="0" w:type="auto"/>
            <w:vAlign w:val="center"/>
            <w:hideMark/>
          </w:tcPr>
          <w:p w:rsidR="009B0A23" w:rsidRPr="009B0A23" w:rsidRDefault="009B0A23" w:rsidP="009B0A23">
            <w:pPr>
              <w:spacing w:after="0" w:line="240" w:lineRule="auto"/>
              <w:rPr>
                <w:rFonts w:ascii="Arial" w:eastAsia="Times New Roman" w:hAnsi="Arial" w:cs="Arial"/>
                <w:b/>
                <w:bCs/>
                <w:color w:val="333333"/>
                <w:sz w:val="15"/>
                <w:szCs w:val="15"/>
              </w:rPr>
            </w:pPr>
            <w:hyperlink r:id="rId8" w:anchor="2" w:history="1">
              <w:r w:rsidRPr="009B0A23">
                <w:rPr>
                  <w:rFonts w:ascii="Arial" w:eastAsia="Times New Roman" w:hAnsi="Arial" w:cs="Arial"/>
                  <w:b/>
                  <w:bCs/>
                  <w:color w:val="000000"/>
                  <w:sz w:val="15"/>
                  <w:szCs w:val="15"/>
                </w:rPr>
                <w:t>2</w:t>
              </w:r>
            </w:hyperlink>
            <w:r w:rsidRPr="009B0A23">
              <w:rPr>
                <w:rFonts w:ascii="Arial" w:eastAsia="Times New Roman" w:hAnsi="Arial" w:cs="Arial"/>
                <w:b/>
                <w:bCs/>
                <w:color w:val="333333"/>
                <w:sz w:val="15"/>
                <w:szCs w:val="15"/>
              </w:rPr>
              <w:t xml:space="preserve">. </w:t>
            </w:r>
          </w:p>
        </w:tc>
        <w:tc>
          <w:tcPr>
            <w:tcW w:w="0" w:type="auto"/>
            <w:vAlign w:val="center"/>
            <w:hideMark/>
          </w:tcPr>
          <w:p w:rsidR="009B0A23" w:rsidRPr="009B0A23" w:rsidRDefault="009B0A23" w:rsidP="009B0A23">
            <w:pPr>
              <w:spacing w:before="100" w:beforeAutospacing="1" w:after="100" w:afterAutospacing="1" w:line="240" w:lineRule="auto"/>
              <w:outlineLvl w:val="3"/>
              <w:rPr>
                <w:rFonts w:ascii="Arial" w:eastAsia="Times New Roman" w:hAnsi="Arial" w:cs="Arial"/>
                <w:b/>
                <w:bCs/>
                <w:color w:val="333333"/>
                <w:sz w:val="23"/>
                <w:szCs w:val="23"/>
              </w:rPr>
            </w:pPr>
            <w:r w:rsidRPr="009B0A23">
              <w:rPr>
                <w:rFonts w:ascii="Arial" w:eastAsia="Times New Roman" w:hAnsi="Arial" w:cs="Arial"/>
                <w:b/>
                <w:bCs/>
                <w:color w:val="333333"/>
                <w:sz w:val="23"/>
                <w:szCs w:val="23"/>
              </w:rPr>
              <w:t xml:space="preserve">Log into </w:t>
            </w:r>
            <w:proofErr w:type="spellStart"/>
            <w:r w:rsidRPr="009B0A23">
              <w:rPr>
                <w:rFonts w:ascii="Arial" w:eastAsia="Times New Roman" w:hAnsi="Arial" w:cs="Arial"/>
                <w:b/>
                <w:bCs/>
                <w:color w:val="333333"/>
                <w:sz w:val="23"/>
                <w:szCs w:val="23"/>
              </w:rPr>
              <w:t>ShoreWare</w:t>
            </w:r>
            <w:proofErr w:type="spellEnd"/>
            <w:r w:rsidRPr="009B0A23">
              <w:rPr>
                <w:rFonts w:ascii="Arial" w:eastAsia="Times New Roman" w:hAnsi="Arial" w:cs="Arial"/>
                <w:b/>
                <w:bCs/>
                <w:color w:val="333333"/>
                <w:sz w:val="23"/>
                <w:szCs w:val="23"/>
              </w:rPr>
              <w:t xml:space="preserve"> Director</w:t>
            </w:r>
          </w:p>
          <w:p w:rsidR="009B0A23" w:rsidRPr="009B0A23" w:rsidRDefault="009B0A23" w:rsidP="009B0A23">
            <w:pPr>
              <w:spacing w:before="100" w:beforeAutospacing="1" w:after="100" w:afterAutospacing="1" w:line="240" w:lineRule="auto"/>
              <w:rPr>
                <w:rFonts w:ascii="Arial" w:eastAsia="Times New Roman" w:hAnsi="Arial" w:cs="Arial"/>
                <w:color w:val="333333"/>
                <w:sz w:val="15"/>
                <w:szCs w:val="15"/>
              </w:rPr>
            </w:pPr>
            <w:r w:rsidRPr="009B0A23">
              <w:rPr>
                <w:rFonts w:ascii="Arial" w:eastAsia="Times New Roman" w:hAnsi="Arial" w:cs="Arial"/>
                <w:color w:val="333333"/>
                <w:sz w:val="15"/>
                <w:szCs w:val="15"/>
              </w:rPr>
              <w:t xml:space="preserve">Log into your </w:t>
            </w:r>
            <w:proofErr w:type="spellStart"/>
            <w:r w:rsidRPr="009B0A23">
              <w:rPr>
                <w:rFonts w:ascii="Arial" w:eastAsia="Times New Roman" w:hAnsi="Arial" w:cs="Arial"/>
                <w:color w:val="333333"/>
                <w:sz w:val="15"/>
                <w:szCs w:val="15"/>
              </w:rPr>
              <w:t>ShoreWare</w:t>
            </w:r>
            <w:proofErr w:type="spellEnd"/>
            <w:r w:rsidRPr="009B0A23">
              <w:rPr>
                <w:rFonts w:ascii="Arial" w:eastAsia="Times New Roman" w:hAnsi="Arial" w:cs="Arial"/>
                <w:color w:val="333333"/>
                <w:sz w:val="15"/>
                <w:szCs w:val="15"/>
              </w:rPr>
              <w:t xml:space="preserve"> Director site with your web browser.</w:t>
            </w:r>
          </w:p>
        </w:tc>
        <w:tc>
          <w:tcPr>
            <w:tcW w:w="0" w:type="auto"/>
            <w:vAlign w:val="center"/>
            <w:hideMark/>
          </w:tcPr>
          <w:p w:rsidR="009B0A23" w:rsidRPr="009B0A23" w:rsidRDefault="009B0A23" w:rsidP="009B0A23">
            <w:pPr>
              <w:spacing w:after="0" w:line="240" w:lineRule="auto"/>
              <w:rPr>
                <w:rFonts w:ascii="Arial" w:eastAsia="Times New Roman" w:hAnsi="Arial" w:cs="Arial"/>
                <w:color w:val="333333"/>
                <w:sz w:val="15"/>
                <w:szCs w:val="15"/>
              </w:rPr>
            </w:pPr>
            <w:r w:rsidRPr="009B0A23">
              <w:rPr>
                <w:rFonts w:ascii="Arial" w:eastAsia="Times New Roman" w:hAnsi="Arial" w:cs="Arial"/>
                <w:b/>
                <w:bCs/>
                <w:noProof/>
                <w:color w:val="000000"/>
                <w:sz w:val="15"/>
                <w:szCs w:val="15"/>
              </w:rPr>
              <w:drawing>
                <wp:inline distT="0" distB="0" distL="0" distR="0" wp14:anchorId="5435FC48" wp14:editId="361C279B">
                  <wp:extent cx="1228725" cy="952500"/>
                  <wp:effectExtent l="0" t="0" r="9525" b="0"/>
                  <wp:docPr id="2" name="Picture 2" descr="Screen_shot_2011-10-18_at_10">
                    <a:hlinkClick xmlns:a="http://schemas.openxmlformats.org/drawingml/2006/main" r:id="rId9" tooltip="&quot;2. Log into ShoreWare Direc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_shot_2011-10-18_at_10">
                            <a:hlinkClick r:id="rId9" tooltip="&quot;2. Log into ShoreWare Directo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952500"/>
                          </a:xfrm>
                          <a:prstGeom prst="rect">
                            <a:avLst/>
                          </a:prstGeom>
                          <a:noFill/>
                          <a:ln>
                            <a:noFill/>
                          </a:ln>
                        </pic:spPr>
                      </pic:pic>
                    </a:graphicData>
                  </a:graphic>
                </wp:inline>
              </w:drawing>
            </w:r>
          </w:p>
        </w:tc>
      </w:tr>
      <w:tr w:rsidR="009B0A23" w:rsidRPr="009B0A23" w:rsidTr="009B0A23">
        <w:tc>
          <w:tcPr>
            <w:tcW w:w="0" w:type="auto"/>
            <w:vAlign w:val="center"/>
            <w:hideMark/>
          </w:tcPr>
          <w:p w:rsidR="009B0A23" w:rsidRPr="009B0A23" w:rsidRDefault="009B0A23" w:rsidP="009B0A23">
            <w:pPr>
              <w:spacing w:after="0" w:line="240" w:lineRule="auto"/>
              <w:rPr>
                <w:rFonts w:ascii="Arial" w:eastAsia="Times New Roman" w:hAnsi="Arial" w:cs="Arial"/>
                <w:b/>
                <w:bCs/>
                <w:color w:val="333333"/>
                <w:sz w:val="15"/>
                <w:szCs w:val="15"/>
              </w:rPr>
            </w:pPr>
            <w:hyperlink r:id="rId11" w:anchor="3" w:history="1">
              <w:r w:rsidRPr="009B0A23">
                <w:rPr>
                  <w:rFonts w:ascii="Arial" w:eastAsia="Times New Roman" w:hAnsi="Arial" w:cs="Arial"/>
                  <w:b/>
                  <w:bCs/>
                  <w:color w:val="000000"/>
                  <w:sz w:val="15"/>
                  <w:szCs w:val="15"/>
                </w:rPr>
                <w:t>3</w:t>
              </w:r>
            </w:hyperlink>
            <w:r w:rsidRPr="009B0A23">
              <w:rPr>
                <w:rFonts w:ascii="Arial" w:eastAsia="Times New Roman" w:hAnsi="Arial" w:cs="Arial"/>
                <w:b/>
                <w:bCs/>
                <w:color w:val="333333"/>
                <w:sz w:val="15"/>
                <w:szCs w:val="15"/>
              </w:rPr>
              <w:t xml:space="preserve">. </w:t>
            </w:r>
          </w:p>
        </w:tc>
        <w:tc>
          <w:tcPr>
            <w:tcW w:w="0" w:type="auto"/>
            <w:vAlign w:val="center"/>
            <w:hideMark/>
          </w:tcPr>
          <w:p w:rsidR="009B0A23" w:rsidRPr="009B0A23" w:rsidRDefault="009B0A23" w:rsidP="009B0A23">
            <w:pPr>
              <w:spacing w:before="100" w:beforeAutospacing="1" w:after="100" w:afterAutospacing="1" w:line="240" w:lineRule="auto"/>
              <w:outlineLvl w:val="3"/>
              <w:rPr>
                <w:rFonts w:ascii="Arial" w:eastAsia="Times New Roman" w:hAnsi="Arial" w:cs="Arial"/>
                <w:b/>
                <w:bCs/>
                <w:color w:val="333333"/>
                <w:sz w:val="23"/>
                <w:szCs w:val="23"/>
              </w:rPr>
            </w:pPr>
            <w:r w:rsidRPr="009B0A23">
              <w:rPr>
                <w:rFonts w:ascii="Arial" w:eastAsia="Times New Roman" w:hAnsi="Arial" w:cs="Arial"/>
                <w:b/>
                <w:bCs/>
                <w:color w:val="333333"/>
                <w:sz w:val="23"/>
                <w:szCs w:val="23"/>
              </w:rPr>
              <w:t xml:space="preserve">Dedicate SIP Proxy on onsite </w:t>
            </w:r>
            <w:proofErr w:type="spellStart"/>
            <w:r w:rsidRPr="009B0A23">
              <w:rPr>
                <w:rFonts w:ascii="Arial" w:eastAsia="Times New Roman" w:hAnsi="Arial" w:cs="Arial"/>
                <w:b/>
                <w:bCs/>
                <w:color w:val="333333"/>
                <w:sz w:val="23"/>
                <w:szCs w:val="23"/>
              </w:rPr>
              <w:t>ShoreGear</w:t>
            </w:r>
            <w:proofErr w:type="spellEnd"/>
            <w:r w:rsidRPr="009B0A23">
              <w:rPr>
                <w:rFonts w:ascii="Arial" w:eastAsia="Times New Roman" w:hAnsi="Arial" w:cs="Arial"/>
                <w:b/>
                <w:bCs/>
                <w:color w:val="333333"/>
                <w:sz w:val="23"/>
                <w:szCs w:val="23"/>
              </w:rPr>
              <w:t xml:space="preserve"> Switch</w:t>
            </w:r>
          </w:p>
          <w:p w:rsidR="009B0A23" w:rsidRPr="009B0A23" w:rsidRDefault="009B0A23" w:rsidP="009B0A23">
            <w:pPr>
              <w:spacing w:before="100" w:beforeAutospacing="1" w:after="100" w:afterAutospacing="1" w:line="240" w:lineRule="auto"/>
              <w:rPr>
                <w:rFonts w:ascii="Arial" w:eastAsia="Times New Roman" w:hAnsi="Arial" w:cs="Arial"/>
                <w:color w:val="333333"/>
                <w:sz w:val="15"/>
                <w:szCs w:val="15"/>
              </w:rPr>
            </w:pPr>
            <w:r w:rsidRPr="009B0A23">
              <w:rPr>
                <w:rFonts w:ascii="Arial" w:eastAsia="Times New Roman" w:hAnsi="Arial" w:cs="Arial"/>
                <w:color w:val="333333"/>
                <w:sz w:val="15"/>
                <w:szCs w:val="15"/>
              </w:rPr>
              <w:t xml:space="preserve">Under Administration, select Switches..., then Primary..., then select a switch that is local to the site you will be adding the SIP ringer to. You will need to </w:t>
            </w:r>
            <w:proofErr w:type="gramStart"/>
            <w:r w:rsidRPr="009B0A23">
              <w:rPr>
                <w:rFonts w:ascii="Arial" w:eastAsia="Times New Roman" w:hAnsi="Arial" w:cs="Arial"/>
                <w:color w:val="333333"/>
                <w:sz w:val="15"/>
                <w:szCs w:val="15"/>
              </w:rPr>
              <w:t>dedicated</w:t>
            </w:r>
            <w:proofErr w:type="gramEnd"/>
            <w:r w:rsidRPr="009B0A23">
              <w:rPr>
                <w:rFonts w:ascii="Arial" w:eastAsia="Times New Roman" w:hAnsi="Arial" w:cs="Arial"/>
                <w:color w:val="333333"/>
                <w:sz w:val="15"/>
                <w:szCs w:val="15"/>
              </w:rPr>
              <w:t xml:space="preserve"> a port to the SIP proxy. Select the drop down for Port Type on the port you would like to use and choose "100 SIP Proxy". Click the Save button on the top of the screen. Example shows port 24 of a </w:t>
            </w:r>
            <w:proofErr w:type="spellStart"/>
            <w:r w:rsidRPr="009B0A23">
              <w:rPr>
                <w:rFonts w:ascii="Arial" w:eastAsia="Times New Roman" w:hAnsi="Arial" w:cs="Arial"/>
                <w:color w:val="333333"/>
                <w:sz w:val="15"/>
                <w:szCs w:val="15"/>
              </w:rPr>
              <w:t>ShoreGear</w:t>
            </w:r>
            <w:proofErr w:type="spellEnd"/>
            <w:r w:rsidRPr="009B0A23">
              <w:rPr>
                <w:rFonts w:ascii="Arial" w:eastAsia="Times New Roman" w:hAnsi="Arial" w:cs="Arial"/>
                <w:color w:val="333333"/>
                <w:sz w:val="15"/>
                <w:szCs w:val="15"/>
              </w:rPr>
              <w:t xml:space="preserve"> 120/24 being set up this way. You can do this on up to 2 different switches per site. One will be the primary SIP proxy and one will be the backup. This is not required and as this setup will only be used for external ringers, I have chosen not to set up redundancy.</w:t>
            </w:r>
          </w:p>
        </w:tc>
        <w:tc>
          <w:tcPr>
            <w:tcW w:w="0" w:type="auto"/>
            <w:vAlign w:val="center"/>
            <w:hideMark/>
          </w:tcPr>
          <w:p w:rsidR="009B0A23" w:rsidRPr="009B0A23" w:rsidRDefault="009B0A23" w:rsidP="009B0A23">
            <w:pPr>
              <w:spacing w:after="0" w:line="240" w:lineRule="auto"/>
              <w:rPr>
                <w:rFonts w:ascii="Arial" w:eastAsia="Times New Roman" w:hAnsi="Arial" w:cs="Arial"/>
                <w:color w:val="333333"/>
                <w:sz w:val="15"/>
                <w:szCs w:val="15"/>
              </w:rPr>
            </w:pPr>
            <w:r w:rsidRPr="009B0A23">
              <w:rPr>
                <w:rFonts w:ascii="Arial" w:eastAsia="Times New Roman" w:hAnsi="Arial" w:cs="Arial"/>
                <w:b/>
                <w:bCs/>
                <w:noProof/>
                <w:color w:val="000000"/>
                <w:sz w:val="15"/>
                <w:szCs w:val="15"/>
              </w:rPr>
              <w:drawing>
                <wp:inline distT="0" distB="0" distL="0" distR="0" wp14:anchorId="2946270E" wp14:editId="0354FE4F">
                  <wp:extent cx="1524000" cy="847725"/>
                  <wp:effectExtent l="0" t="0" r="0" b="9525"/>
                  <wp:docPr id="3" name="Picture 3" descr="Screen_shot_2011-10-18_at_10">
                    <a:hlinkClick xmlns:a="http://schemas.openxmlformats.org/drawingml/2006/main" r:id="rId12" tooltip="&quot;3. Dedicate SIP Proxy on onsite ShoreGear Swit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_shot_2011-10-18_at_10">
                            <a:hlinkClick r:id="rId12" tooltip="&quot;3. Dedicate SIP Proxy on onsite ShoreGear Switch&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847725"/>
                          </a:xfrm>
                          <a:prstGeom prst="rect">
                            <a:avLst/>
                          </a:prstGeom>
                          <a:noFill/>
                          <a:ln>
                            <a:noFill/>
                          </a:ln>
                        </pic:spPr>
                      </pic:pic>
                    </a:graphicData>
                  </a:graphic>
                </wp:inline>
              </w:drawing>
            </w:r>
          </w:p>
        </w:tc>
      </w:tr>
      <w:tr w:rsidR="009B0A23" w:rsidRPr="009B0A23" w:rsidTr="009B0A23">
        <w:tc>
          <w:tcPr>
            <w:tcW w:w="0" w:type="auto"/>
            <w:vAlign w:val="center"/>
            <w:hideMark/>
          </w:tcPr>
          <w:p w:rsidR="009B0A23" w:rsidRPr="009B0A23" w:rsidRDefault="009B0A23" w:rsidP="009B0A23">
            <w:pPr>
              <w:spacing w:after="0" w:line="240" w:lineRule="auto"/>
              <w:rPr>
                <w:rFonts w:ascii="Arial" w:eastAsia="Times New Roman" w:hAnsi="Arial" w:cs="Arial"/>
                <w:b/>
                <w:bCs/>
                <w:color w:val="333333"/>
                <w:sz w:val="15"/>
                <w:szCs w:val="15"/>
              </w:rPr>
            </w:pPr>
            <w:hyperlink r:id="rId14" w:anchor="4" w:history="1">
              <w:r w:rsidRPr="009B0A23">
                <w:rPr>
                  <w:rFonts w:ascii="Arial" w:eastAsia="Times New Roman" w:hAnsi="Arial" w:cs="Arial"/>
                  <w:b/>
                  <w:bCs/>
                  <w:color w:val="000000"/>
                  <w:sz w:val="15"/>
                  <w:szCs w:val="15"/>
                </w:rPr>
                <w:t>4</w:t>
              </w:r>
            </w:hyperlink>
            <w:r w:rsidRPr="009B0A23">
              <w:rPr>
                <w:rFonts w:ascii="Arial" w:eastAsia="Times New Roman" w:hAnsi="Arial" w:cs="Arial"/>
                <w:b/>
                <w:bCs/>
                <w:color w:val="333333"/>
                <w:sz w:val="15"/>
                <w:szCs w:val="15"/>
              </w:rPr>
              <w:t xml:space="preserve">. </w:t>
            </w:r>
          </w:p>
        </w:tc>
        <w:tc>
          <w:tcPr>
            <w:tcW w:w="0" w:type="auto"/>
            <w:vAlign w:val="center"/>
            <w:hideMark/>
          </w:tcPr>
          <w:p w:rsidR="009B0A23" w:rsidRPr="009B0A23" w:rsidRDefault="009B0A23" w:rsidP="009B0A23">
            <w:pPr>
              <w:spacing w:before="100" w:beforeAutospacing="1" w:after="100" w:afterAutospacing="1" w:line="240" w:lineRule="auto"/>
              <w:outlineLvl w:val="3"/>
              <w:rPr>
                <w:rFonts w:ascii="Arial" w:eastAsia="Times New Roman" w:hAnsi="Arial" w:cs="Arial"/>
                <w:b/>
                <w:bCs/>
                <w:color w:val="333333"/>
                <w:sz w:val="23"/>
                <w:szCs w:val="23"/>
              </w:rPr>
            </w:pPr>
            <w:r w:rsidRPr="009B0A23">
              <w:rPr>
                <w:rFonts w:ascii="Arial" w:eastAsia="Times New Roman" w:hAnsi="Arial" w:cs="Arial"/>
                <w:b/>
                <w:bCs/>
                <w:color w:val="333333"/>
                <w:sz w:val="23"/>
                <w:szCs w:val="23"/>
              </w:rPr>
              <w:t>Add SIP Proxy to the Site</w:t>
            </w:r>
          </w:p>
          <w:p w:rsidR="009B0A23" w:rsidRPr="009B0A23" w:rsidRDefault="009B0A23" w:rsidP="009B0A23">
            <w:pPr>
              <w:spacing w:before="100" w:beforeAutospacing="1" w:after="100" w:afterAutospacing="1" w:line="240" w:lineRule="auto"/>
              <w:rPr>
                <w:rFonts w:ascii="Arial" w:eastAsia="Times New Roman" w:hAnsi="Arial" w:cs="Arial"/>
                <w:color w:val="333333"/>
                <w:sz w:val="15"/>
                <w:szCs w:val="15"/>
              </w:rPr>
            </w:pPr>
            <w:r w:rsidRPr="009B0A23">
              <w:rPr>
                <w:rFonts w:ascii="Arial" w:eastAsia="Times New Roman" w:hAnsi="Arial" w:cs="Arial"/>
                <w:color w:val="333333"/>
                <w:sz w:val="15"/>
                <w:szCs w:val="15"/>
              </w:rPr>
              <w:t xml:space="preserve">Under Administration, select Sites, then select the site for which you will be adding the SIP Ringer. Towards the bottom of the Site configuration screen in the SIP Proxy section, give the site a Virtual IP Address in a subnet reachable from the SIP device then select the switch(s) you configured in step 3. If you only configured one switch as </w:t>
            </w:r>
            <w:proofErr w:type="gramStart"/>
            <w:r w:rsidRPr="009B0A23">
              <w:rPr>
                <w:rFonts w:ascii="Arial" w:eastAsia="Times New Roman" w:hAnsi="Arial" w:cs="Arial"/>
                <w:color w:val="333333"/>
                <w:sz w:val="15"/>
                <w:szCs w:val="15"/>
              </w:rPr>
              <w:t>a</w:t>
            </w:r>
            <w:proofErr w:type="gramEnd"/>
            <w:r w:rsidRPr="009B0A23">
              <w:rPr>
                <w:rFonts w:ascii="Arial" w:eastAsia="Times New Roman" w:hAnsi="Arial" w:cs="Arial"/>
                <w:color w:val="333333"/>
                <w:sz w:val="15"/>
                <w:szCs w:val="15"/>
              </w:rPr>
              <w:t xml:space="preserve"> </w:t>
            </w:r>
            <w:proofErr w:type="spellStart"/>
            <w:r w:rsidRPr="009B0A23">
              <w:rPr>
                <w:rFonts w:ascii="Arial" w:eastAsia="Times New Roman" w:hAnsi="Arial" w:cs="Arial"/>
                <w:color w:val="333333"/>
                <w:sz w:val="15"/>
                <w:szCs w:val="15"/>
              </w:rPr>
              <w:t>a</w:t>
            </w:r>
            <w:proofErr w:type="spellEnd"/>
            <w:r w:rsidRPr="009B0A23">
              <w:rPr>
                <w:rFonts w:ascii="Arial" w:eastAsia="Times New Roman" w:hAnsi="Arial" w:cs="Arial"/>
                <w:color w:val="333333"/>
                <w:sz w:val="15"/>
                <w:szCs w:val="15"/>
              </w:rPr>
              <w:t xml:space="preserve"> SIP Proxy then you will only insert a value in Proxy Switch 1. </w:t>
            </w:r>
          </w:p>
        </w:tc>
        <w:tc>
          <w:tcPr>
            <w:tcW w:w="0" w:type="auto"/>
            <w:vAlign w:val="center"/>
            <w:hideMark/>
          </w:tcPr>
          <w:p w:rsidR="009B0A23" w:rsidRPr="009B0A23" w:rsidRDefault="009B0A23" w:rsidP="009B0A23">
            <w:pPr>
              <w:spacing w:after="0" w:line="240" w:lineRule="auto"/>
              <w:rPr>
                <w:rFonts w:ascii="Arial" w:eastAsia="Times New Roman" w:hAnsi="Arial" w:cs="Arial"/>
                <w:color w:val="333333"/>
                <w:sz w:val="15"/>
                <w:szCs w:val="15"/>
              </w:rPr>
            </w:pPr>
            <w:r w:rsidRPr="009B0A23">
              <w:rPr>
                <w:rFonts w:ascii="Arial" w:eastAsia="Times New Roman" w:hAnsi="Arial" w:cs="Arial"/>
                <w:b/>
                <w:bCs/>
                <w:noProof/>
                <w:color w:val="000000"/>
                <w:sz w:val="15"/>
                <w:szCs w:val="15"/>
              </w:rPr>
              <w:drawing>
                <wp:inline distT="0" distB="0" distL="0" distR="0" wp14:anchorId="0E2A5B5A" wp14:editId="09FF4DC9">
                  <wp:extent cx="981075" cy="952500"/>
                  <wp:effectExtent l="0" t="0" r="9525" b="0"/>
                  <wp:docPr id="4" name="Picture 4" descr="Screen_shot_2011-10-18_at_10">
                    <a:hlinkClick xmlns:a="http://schemas.openxmlformats.org/drawingml/2006/main" r:id="rId15" tooltip="&quot;4. Add SIP Proxy to the 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_shot_2011-10-18_at_10">
                            <a:hlinkClick r:id="rId15" tooltip="&quot;4. Add SIP Proxy to the Sit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inline>
              </w:drawing>
            </w:r>
          </w:p>
        </w:tc>
      </w:tr>
      <w:tr w:rsidR="009B0A23" w:rsidRPr="009B0A23" w:rsidTr="009B0A23">
        <w:tc>
          <w:tcPr>
            <w:tcW w:w="0" w:type="auto"/>
            <w:vAlign w:val="center"/>
            <w:hideMark/>
          </w:tcPr>
          <w:p w:rsidR="009B0A23" w:rsidRPr="009B0A23" w:rsidRDefault="009B0A23" w:rsidP="009B0A23">
            <w:pPr>
              <w:spacing w:after="0" w:line="240" w:lineRule="auto"/>
              <w:rPr>
                <w:rFonts w:ascii="Arial" w:eastAsia="Times New Roman" w:hAnsi="Arial" w:cs="Arial"/>
                <w:b/>
                <w:bCs/>
                <w:color w:val="333333"/>
                <w:sz w:val="15"/>
                <w:szCs w:val="15"/>
              </w:rPr>
            </w:pPr>
            <w:hyperlink r:id="rId17" w:anchor="5" w:history="1">
              <w:r w:rsidRPr="009B0A23">
                <w:rPr>
                  <w:rFonts w:ascii="Arial" w:eastAsia="Times New Roman" w:hAnsi="Arial" w:cs="Arial"/>
                  <w:b/>
                  <w:bCs/>
                  <w:color w:val="000000"/>
                  <w:sz w:val="15"/>
                  <w:szCs w:val="15"/>
                </w:rPr>
                <w:t>5</w:t>
              </w:r>
            </w:hyperlink>
            <w:r w:rsidRPr="009B0A23">
              <w:rPr>
                <w:rFonts w:ascii="Arial" w:eastAsia="Times New Roman" w:hAnsi="Arial" w:cs="Arial"/>
                <w:b/>
                <w:bCs/>
                <w:color w:val="333333"/>
                <w:sz w:val="15"/>
                <w:szCs w:val="15"/>
              </w:rPr>
              <w:t xml:space="preserve">. </w:t>
            </w:r>
          </w:p>
        </w:tc>
        <w:tc>
          <w:tcPr>
            <w:tcW w:w="0" w:type="auto"/>
            <w:vAlign w:val="center"/>
            <w:hideMark/>
          </w:tcPr>
          <w:p w:rsidR="009B0A23" w:rsidRPr="009B0A23" w:rsidRDefault="009B0A23" w:rsidP="009B0A23">
            <w:pPr>
              <w:spacing w:before="100" w:beforeAutospacing="1" w:after="100" w:afterAutospacing="1" w:line="240" w:lineRule="auto"/>
              <w:outlineLvl w:val="3"/>
              <w:rPr>
                <w:rFonts w:ascii="Arial" w:eastAsia="Times New Roman" w:hAnsi="Arial" w:cs="Arial"/>
                <w:b/>
                <w:bCs/>
                <w:color w:val="333333"/>
                <w:sz w:val="23"/>
                <w:szCs w:val="23"/>
              </w:rPr>
            </w:pPr>
            <w:r w:rsidRPr="009B0A23">
              <w:rPr>
                <w:rFonts w:ascii="Arial" w:eastAsia="Times New Roman" w:hAnsi="Arial" w:cs="Arial"/>
                <w:b/>
                <w:bCs/>
                <w:color w:val="333333"/>
                <w:sz w:val="23"/>
                <w:szCs w:val="23"/>
              </w:rPr>
              <w:t>Add a new user or modify an existing user to allow SIP</w:t>
            </w:r>
          </w:p>
          <w:p w:rsidR="009B0A23" w:rsidRPr="009B0A23" w:rsidRDefault="009B0A23" w:rsidP="009B0A23">
            <w:pPr>
              <w:spacing w:before="100" w:beforeAutospacing="1" w:after="100" w:afterAutospacing="1" w:line="240" w:lineRule="auto"/>
              <w:rPr>
                <w:rFonts w:ascii="Arial" w:eastAsia="Times New Roman" w:hAnsi="Arial" w:cs="Arial"/>
                <w:color w:val="333333"/>
                <w:sz w:val="15"/>
                <w:szCs w:val="15"/>
              </w:rPr>
            </w:pPr>
            <w:r w:rsidRPr="009B0A23">
              <w:rPr>
                <w:rFonts w:ascii="Arial" w:eastAsia="Times New Roman" w:hAnsi="Arial" w:cs="Arial"/>
                <w:color w:val="333333"/>
                <w:sz w:val="15"/>
                <w:szCs w:val="15"/>
              </w:rPr>
              <w:t xml:space="preserve">Under Administration, select Individual Users, then either select an existing user or create a new user at the site that you have set up for SIP. Set options exactly as you would for a normal </w:t>
            </w:r>
            <w:proofErr w:type="spellStart"/>
            <w:r w:rsidRPr="009B0A23">
              <w:rPr>
                <w:rFonts w:ascii="Arial" w:eastAsia="Times New Roman" w:hAnsi="Arial" w:cs="Arial"/>
                <w:color w:val="333333"/>
                <w:sz w:val="15"/>
                <w:szCs w:val="15"/>
              </w:rPr>
              <w:t>ShoreTel</w:t>
            </w:r>
            <w:proofErr w:type="spellEnd"/>
            <w:r w:rsidRPr="009B0A23">
              <w:rPr>
                <w:rFonts w:ascii="Arial" w:eastAsia="Times New Roman" w:hAnsi="Arial" w:cs="Arial"/>
                <w:color w:val="333333"/>
                <w:sz w:val="15"/>
                <w:szCs w:val="15"/>
              </w:rPr>
              <w:t xml:space="preserve"> user. Towards the bottom of the setup screen, </w:t>
            </w:r>
            <w:proofErr w:type="spellStart"/>
            <w:r w:rsidRPr="009B0A23">
              <w:rPr>
                <w:rFonts w:ascii="Arial" w:eastAsia="Times New Roman" w:hAnsi="Arial" w:cs="Arial"/>
                <w:color w:val="333333"/>
                <w:sz w:val="15"/>
                <w:szCs w:val="15"/>
              </w:rPr>
              <w:t>eneter</w:t>
            </w:r>
            <w:proofErr w:type="spellEnd"/>
            <w:r w:rsidRPr="009B0A23">
              <w:rPr>
                <w:rFonts w:ascii="Arial" w:eastAsia="Times New Roman" w:hAnsi="Arial" w:cs="Arial"/>
                <w:color w:val="333333"/>
                <w:sz w:val="15"/>
                <w:szCs w:val="15"/>
              </w:rPr>
              <w:t xml:space="preserve"> a SIP Password. Entering the SIP password enables SIP for that user -- clearing the password removes SIP. Write down (or memorize) the password you used, the value in the Client User ID box, and the extension assigned to this user. You will need these values for setup of the SIP device. </w:t>
            </w:r>
          </w:p>
        </w:tc>
        <w:tc>
          <w:tcPr>
            <w:tcW w:w="0" w:type="auto"/>
            <w:vAlign w:val="center"/>
            <w:hideMark/>
          </w:tcPr>
          <w:p w:rsidR="009B0A23" w:rsidRPr="009B0A23" w:rsidRDefault="009B0A23" w:rsidP="009B0A23">
            <w:pPr>
              <w:spacing w:after="0" w:line="240" w:lineRule="auto"/>
              <w:rPr>
                <w:rFonts w:ascii="Arial" w:eastAsia="Times New Roman" w:hAnsi="Arial" w:cs="Arial"/>
                <w:color w:val="333333"/>
                <w:sz w:val="15"/>
                <w:szCs w:val="15"/>
              </w:rPr>
            </w:pPr>
            <w:r w:rsidRPr="009B0A23">
              <w:rPr>
                <w:rFonts w:ascii="Arial" w:eastAsia="Times New Roman" w:hAnsi="Arial" w:cs="Arial"/>
                <w:b/>
                <w:bCs/>
                <w:noProof/>
                <w:color w:val="000000"/>
                <w:sz w:val="15"/>
                <w:szCs w:val="15"/>
              </w:rPr>
              <w:drawing>
                <wp:inline distT="0" distB="0" distL="0" distR="0" wp14:anchorId="2BBE51AA" wp14:editId="3F4FA805">
                  <wp:extent cx="1085850" cy="952500"/>
                  <wp:effectExtent l="0" t="0" r="0" b="0"/>
                  <wp:docPr id="5" name="Picture 5" descr="Screen_shot_2011-10-18_at_1">
                    <a:hlinkClick xmlns:a="http://schemas.openxmlformats.org/drawingml/2006/main" r:id="rId18" tooltip="&quot;5. Add a new user or modify an existing user to allow S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_shot_2011-10-18_at_1">
                            <a:hlinkClick r:id="rId18" tooltip="&quot;5. Add a new user or modify an existing user to allow SIP&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p>
        </w:tc>
      </w:tr>
      <w:tr w:rsidR="009B0A23" w:rsidRPr="009B0A23" w:rsidTr="009B0A23">
        <w:tc>
          <w:tcPr>
            <w:tcW w:w="0" w:type="auto"/>
            <w:vAlign w:val="center"/>
            <w:hideMark/>
          </w:tcPr>
          <w:p w:rsidR="009B0A23" w:rsidRPr="009B0A23" w:rsidRDefault="009B0A23" w:rsidP="009B0A23">
            <w:pPr>
              <w:spacing w:after="0" w:line="240" w:lineRule="auto"/>
              <w:rPr>
                <w:rFonts w:ascii="Arial" w:eastAsia="Times New Roman" w:hAnsi="Arial" w:cs="Arial"/>
                <w:b/>
                <w:bCs/>
                <w:color w:val="333333"/>
                <w:sz w:val="15"/>
                <w:szCs w:val="15"/>
              </w:rPr>
            </w:pPr>
            <w:hyperlink r:id="rId20" w:anchor="6" w:history="1">
              <w:r w:rsidRPr="009B0A23">
                <w:rPr>
                  <w:rFonts w:ascii="Arial" w:eastAsia="Times New Roman" w:hAnsi="Arial" w:cs="Arial"/>
                  <w:b/>
                  <w:bCs/>
                  <w:color w:val="000000"/>
                  <w:sz w:val="15"/>
                  <w:szCs w:val="15"/>
                </w:rPr>
                <w:t>6</w:t>
              </w:r>
            </w:hyperlink>
            <w:r w:rsidRPr="009B0A23">
              <w:rPr>
                <w:rFonts w:ascii="Arial" w:eastAsia="Times New Roman" w:hAnsi="Arial" w:cs="Arial"/>
                <w:b/>
                <w:bCs/>
                <w:color w:val="333333"/>
                <w:sz w:val="15"/>
                <w:szCs w:val="15"/>
              </w:rPr>
              <w:t xml:space="preserve">. </w:t>
            </w:r>
          </w:p>
        </w:tc>
        <w:tc>
          <w:tcPr>
            <w:tcW w:w="0" w:type="auto"/>
            <w:vAlign w:val="center"/>
            <w:hideMark/>
          </w:tcPr>
          <w:p w:rsidR="009B0A23" w:rsidRPr="009B0A23" w:rsidRDefault="009B0A23" w:rsidP="009B0A23">
            <w:pPr>
              <w:spacing w:before="100" w:beforeAutospacing="1" w:after="100" w:afterAutospacing="1" w:line="240" w:lineRule="auto"/>
              <w:outlineLvl w:val="3"/>
              <w:rPr>
                <w:rFonts w:ascii="Arial" w:eastAsia="Times New Roman" w:hAnsi="Arial" w:cs="Arial"/>
                <w:b/>
                <w:bCs/>
                <w:color w:val="333333"/>
                <w:sz w:val="23"/>
                <w:szCs w:val="23"/>
              </w:rPr>
            </w:pPr>
            <w:r w:rsidRPr="009B0A23">
              <w:rPr>
                <w:rFonts w:ascii="Arial" w:eastAsia="Times New Roman" w:hAnsi="Arial" w:cs="Arial"/>
                <w:b/>
                <w:bCs/>
                <w:color w:val="333333"/>
                <w:sz w:val="23"/>
                <w:szCs w:val="23"/>
              </w:rPr>
              <w:t>Set up SIP Ringer</w:t>
            </w:r>
          </w:p>
          <w:p w:rsidR="009B0A23" w:rsidRPr="009B0A23" w:rsidRDefault="009B0A23" w:rsidP="009B0A23">
            <w:pPr>
              <w:spacing w:before="100" w:beforeAutospacing="1" w:after="100" w:afterAutospacing="1" w:line="240" w:lineRule="auto"/>
              <w:rPr>
                <w:rFonts w:ascii="Arial" w:eastAsia="Times New Roman" w:hAnsi="Arial" w:cs="Arial"/>
                <w:color w:val="333333"/>
                <w:sz w:val="15"/>
                <w:szCs w:val="15"/>
              </w:rPr>
            </w:pPr>
            <w:r w:rsidRPr="009B0A23">
              <w:rPr>
                <w:rFonts w:ascii="Arial" w:eastAsia="Times New Roman" w:hAnsi="Arial" w:cs="Arial"/>
                <w:color w:val="333333"/>
                <w:sz w:val="15"/>
                <w:szCs w:val="15"/>
              </w:rPr>
              <w:t xml:space="preserve">Follow instructions for your particular SIP device to gain access to the management interface. I will be using the ALGO 8180 SIP </w:t>
            </w:r>
            <w:proofErr w:type="spellStart"/>
            <w:r w:rsidRPr="009B0A23">
              <w:rPr>
                <w:rFonts w:ascii="Arial" w:eastAsia="Times New Roman" w:hAnsi="Arial" w:cs="Arial"/>
                <w:color w:val="333333"/>
                <w:sz w:val="15"/>
                <w:szCs w:val="15"/>
              </w:rPr>
              <w:t>Alerter</w:t>
            </w:r>
            <w:proofErr w:type="spellEnd"/>
            <w:r w:rsidRPr="009B0A23">
              <w:rPr>
                <w:rFonts w:ascii="Arial" w:eastAsia="Times New Roman" w:hAnsi="Arial" w:cs="Arial"/>
                <w:color w:val="333333"/>
                <w:sz w:val="15"/>
                <w:szCs w:val="15"/>
              </w:rPr>
              <w:t xml:space="preserve"> for my examples. Configure Network and Option settings for your specific environment. Enter the IP address you used in Step 4 Virtual IP Address as the SIP Domain/Proxy Address. Enter the user extension from Step 5 as the Ring Detect Extension. Enter the Client User ID from Step 5 as the </w:t>
            </w:r>
            <w:proofErr w:type="spellStart"/>
            <w:r w:rsidRPr="009B0A23">
              <w:rPr>
                <w:rFonts w:ascii="Arial" w:eastAsia="Times New Roman" w:hAnsi="Arial" w:cs="Arial"/>
                <w:color w:val="333333"/>
                <w:sz w:val="15"/>
                <w:szCs w:val="15"/>
              </w:rPr>
              <w:t>Auth</w:t>
            </w:r>
            <w:proofErr w:type="spellEnd"/>
            <w:r w:rsidRPr="009B0A23">
              <w:rPr>
                <w:rFonts w:ascii="Arial" w:eastAsia="Times New Roman" w:hAnsi="Arial" w:cs="Arial"/>
                <w:color w:val="333333"/>
                <w:sz w:val="15"/>
                <w:szCs w:val="15"/>
              </w:rPr>
              <w:t xml:space="preserve"> ID value. Enter the SIP password from Step 5 as the Password. Click the Save Settings button at the bottom of the page.</w:t>
            </w:r>
          </w:p>
        </w:tc>
        <w:tc>
          <w:tcPr>
            <w:tcW w:w="0" w:type="auto"/>
            <w:vAlign w:val="center"/>
            <w:hideMark/>
          </w:tcPr>
          <w:p w:rsidR="009B0A23" w:rsidRPr="009B0A23" w:rsidRDefault="009B0A23" w:rsidP="009B0A23">
            <w:pPr>
              <w:spacing w:after="0" w:line="240" w:lineRule="auto"/>
              <w:rPr>
                <w:rFonts w:ascii="Arial" w:eastAsia="Times New Roman" w:hAnsi="Arial" w:cs="Arial"/>
                <w:color w:val="333333"/>
                <w:sz w:val="15"/>
                <w:szCs w:val="15"/>
              </w:rPr>
            </w:pPr>
            <w:r w:rsidRPr="009B0A23">
              <w:rPr>
                <w:rFonts w:ascii="Arial" w:eastAsia="Times New Roman" w:hAnsi="Arial" w:cs="Arial"/>
                <w:b/>
                <w:bCs/>
                <w:noProof/>
                <w:color w:val="000000"/>
                <w:sz w:val="15"/>
                <w:szCs w:val="15"/>
              </w:rPr>
              <w:drawing>
                <wp:inline distT="0" distB="0" distL="0" distR="0" wp14:anchorId="734C44BA" wp14:editId="4FF579B2">
                  <wp:extent cx="1524000" cy="485775"/>
                  <wp:effectExtent l="0" t="0" r="0" b="9525"/>
                  <wp:docPr id="6" name="Picture 6" descr="Screen_shot_2011-10-18_at_1">
                    <a:hlinkClick xmlns:a="http://schemas.openxmlformats.org/drawingml/2006/main" r:id="rId21" tooltip="&quot;6. Set up SIP Rin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_shot_2011-10-18_at_1">
                            <a:hlinkClick r:id="rId21" tooltip="&quot;6. Set up SIP Ringer&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tc>
      </w:tr>
      <w:tr w:rsidR="009B0A23" w:rsidRPr="009B0A23" w:rsidTr="009B0A23">
        <w:tc>
          <w:tcPr>
            <w:tcW w:w="0" w:type="auto"/>
            <w:vAlign w:val="center"/>
            <w:hideMark/>
          </w:tcPr>
          <w:p w:rsidR="009B0A23" w:rsidRPr="009B0A23" w:rsidRDefault="009B0A23" w:rsidP="009B0A23">
            <w:pPr>
              <w:spacing w:after="0" w:line="240" w:lineRule="auto"/>
              <w:rPr>
                <w:rFonts w:ascii="Arial" w:eastAsia="Times New Roman" w:hAnsi="Arial" w:cs="Arial"/>
                <w:b/>
                <w:bCs/>
                <w:color w:val="333333"/>
                <w:sz w:val="15"/>
                <w:szCs w:val="15"/>
              </w:rPr>
            </w:pPr>
            <w:hyperlink r:id="rId23" w:anchor="7" w:history="1">
              <w:r w:rsidRPr="009B0A23">
                <w:rPr>
                  <w:rFonts w:ascii="Arial" w:eastAsia="Times New Roman" w:hAnsi="Arial" w:cs="Arial"/>
                  <w:b/>
                  <w:bCs/>
                  <w:color w:val="000000"/>
                  <w:sz w:val="15"/>
                  <w:szCs w:val="15"/>
                </w:rPr>
                <w:t>7</w:t>
              </w:r>
            </w:hyperlink>
            <w:r w:rsidRPr="009B0A23">
              <w:rPr>
                <w:rFonts w:ascii="Arial" w:eastAsia="Times New Roman" w:hAnsi="Arial" w:cs="Arial"/>
                <w:b/>
                <w:bCs/>
                <w:color w:val="333333"/>
                <w:sz w:val="15"/>
                <w:szCs w:val="15"/>
              </w:rPr>
              <w:t xml:space="preserve">. </w:t>
            </w:r>
          </w:p>
        </w:tc>
        <w:tc>
          <w:tcPr>
            <w:tcW w:w="0" w:type="auto"/>
            <w:vAlign w:val="center"/>
            <w:hideMark/>
          </w:tcPr>
          <w:p w:rsidR="009B0A23" w:rsidRPr="009B0A23" w:rsidRDefault="009B0A23" w:rsidP="009B0A23">
            <w:pPr>
              <w:spacing w:before="100" w:beforeAutospacing="1" w:after="100" w:afterAutospacing="1" w:line="240" w:lineRule="auto"/>
              <w:outlineLvl w:val="3"/>
              <w:rPr>
                <w:rFonts w:ascii="Arial" w:eastAsia="Times New Roman" w:hAnsi="Arial" w:cs="Arial"/>
                <w:b/>
                <w:bCs/>
                <w:color w:val="333333"/>
                <w:sz w:val="23"/>
                <w:szCs w:val="23"/>
              </w:rPr>
            </w:pPr>
            <w:r w:rsidRPr="009B0A23">
              <w:rPr>
                <w:rFonts w:ascii="Arial" w:eastAsia="Times New Roman" w:hAnsi="Arial" w:cs="Arial"/>
                <w:b/>
                <w:bCs/>
                <w:color w:val="333333"/>
                <w:sz w:val="23"/>
                <w:szCs w:val="23"/>
              </w:rPr>
              <w:t xml:space="preserve">Check </w:t>
            </w:r>
            <w:proofErr w:type="spellStart"/>
            <w:r w:rsidRPr="009B0A23">
              <w:rPr>
                <w:rFonts w:ascii="Arial" w:eastAsia="Times New Roman" w:hAnsi="Arial" w:cs="Arial"/>
                <w:b/>
                <w:bCs/>
                <w:color w:val="333333"/>
                <w:sz w:val="23"/>
                <w:szCs w:val="23"/>
              </w:rPr>
              <w:t>ShoreTel</w:t>
            </w:r>
            <w:proofErr w:type="spellEnd"/>
            <w:r w:rsidRPr="009B0A23">
              <w:rPr>
                <w:rFonts w:ascii="Arial" w:eastAsia="Times New Roman" w:hAnsi="Arial" w:cs="Arial"/>
                <w:b/>
                <w:bCs/>
                <w:color w:val="333333"/>
                <w:sz w:val="23"/>
                <w:szCs w:val="23"/>
              </w:rPr>
              <w:t xml:space="preserve"> to make sure SIP device has registered</w:t>
            </w:r>
          </w:p>
          <w:p w:rsidR="009B0A23" w:rsidRPr="009B0A23" w:rsidRDefault="009B0A23" w:rsidP="009B0A23">
            <w:pPr>
              <w:spacing w:before="100" w:beforeAutospacing="1" w:after="100" w:afterAutospacing="1" w:line="240" w:lineRule="auto"/>
              <w:rPr>
                <w:rFonts w:ascii="Arial" w:eastAsia="Times New Roman" w:hAnsi="Arial" w:cs="Arial"/>
                <w:color w:val="333333"/>
                <w:sz w:val="15"/>
                <w:szCs w:val="15"/>
              </w:rPr>
            </w:pPr>
            <w:r w:rsidRPr="009B0A23">
              <w:rPr>
                <w:rFonts w:ascii="Arial" w:eastAsia="Times New Roman" w:hAnsi="Arial" w:cs="Arial"/>
                <w:color w:val="333333"/>
                <w:sz w:val="15"/>
                <w:szCs w:val="15"/>
              </w:rPr>
              <w:t xml:space="preserve">Go back to your </w:t>
            </w:r>
            <w:proofErr w:type="spellStart"/>
            <w:r w:rsidRPr="009B0A23">
              <w:rPr>
                <w:rFonts w:ascii="Arial" w:eastAsia="Times New Roman" w:hAnsi="Arial" w:cs="Arial"/>
                <w:color w:val="333333"/>
                <w:sz w:val="15"/>
                <w:szCs w:val="15"/>
              </w:rPr>
              <w:t>ShoreWare</w:t>
            </w:r>
            <w:proofErr w:type="spellEnd"/>
            <w:r w:rsidRPr="009B0A23">
              <w:rPr>
                <w:rFonts w:ascii="Arial" w:eastAsia="Times New Roman" w:hAnsi="Arial" w:cs="Arial"/>
                <w:color w:val="333333"/>
                <w:sz w:val="15"/>
                <w:szCs w:val="15"/>
              </w:rPr>
              <w:t xml:space="preserve"> Director screen. Under Administration, click IP Phones, then Individual IP Phones. At the bottom of the list you should see a SIP phone registration similar to that in the example. If you do, your SIP device is set up. You can now place a call to the extension and your SIP ringer should ring according to the options you have set it up with.</w:t>
            </w:r>
          </w:p>
        </w:tc>
        <w:tc>
          <w:tcPr>
            <w:tcW w:w="0" w:type="auto"/>
            <w:vAlign w:val="center"/>
            <w:hideMark/>
          </w:tcPr>
          <w:p w:rsidR="009B0A23" w:rsidRPr="009B0A23" w:rsidRDefault="009B0A23" w:rsidP="009B0A23">
            <w:pPr>
              <w:spacing w:after="0" w:line="240" w:lineRule="auto"/>
              <w:rPr>
                <w:rFonts w:ascii="Arial" w:eastAsia="Times New Roman" w:hAnsi="Arial" w:cs="Arial"/>
                <w:color w:val="333333"/>
                <w:sz w:val="15"/>
                <w:szCs w:val="15"/>
              </w:rPr>
            </w:pPr>
            <w:r w:rsidRPr="009B0A23">
              <w:rPr>
                <w:rFonts w:ascii="Arial" w:eastAsia="Times New Roman" w:hAnsi="Arial" w:cs="Arial"/>
                <w:b/>
                <w:bCs/>
                <w:noProof/>
                <w:color w:val="000000"/>
                <w:sz w:val="15"/>
                <w:szCs w:val="15"/>
              </w:rPr>
              <w:drawing>
                <wp:inline distT="0" distB="0" distL="0" distR="0" wp14:anchorId="08EE63BE" wp14:editId="3C751590">
                  <wp:extent cx="1524000" cy="57150"/>
                  <wp:effectExtent l="0" t="0" r="0" b="0"/>
                  <wp:docPr id="7" name="Picture 7" descr="Screen_shot_2011-10-18_at_2">
                    <a:hlinkClick xmlns:a="http://schemas.openxmlformats.org/drawingml/2006/main" r:id="rId24" tooltip="&quot;7. Check ShoreTel to make sure SIP device has regist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_shot_2011-10-18_at_2">
                            <a:hlinkClick r:id="rId24" tooltip="&quot;7. Check ShoreTel to make sure SIP device has registered&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57150"/>
                          </a:xfrm>
                          <a:prstGeom prst="rect">
                            <a:avLst/>
                          </a:prstGeom>
                          <a:noFill/>
                          <a:ln>
                            <a:noFill/>
                          </a:ln>
                        </pic:spPr>
                      </pic:pic>
                    </a:graphicData>
                  </a:graphic>
                </wp:inline>
              </w:drawing>
            </w:r>
          </w:p>
        </w:tc>
      </w:tr>
    </w:tbl>
    <w:p w:rsidR="009B0A23" w:rsidRPr="009B0A23" w:rsidRDefault="009B0A23" w:rsidP="009B0A23">
      <w:pPr>
        <w:shd w:val="clear" w:color="auto" w:fill="FFFFFF"/>
        <w:spacing w:before="100" w:beforeAutospacing="1" w:after="100" w:afterAutospacing="1" w:line="240" w:lineRule="auto"/>
        <w:outlineLvl w:val="2"/>
        <w:rPr>
          <w:rFonts w:ascii="Arial" w:eastAsia="Times New Roman" w:hAnsi="Arial" w:cs="Arial"/>
          <w:b/>
          <w:bCs/>
          <w:color w:val="333333"/>
          <w:sz w:val="23"/>
          <w:szCs w:val="23"/>
          <w:lang w:val="en"/>
        </w:rPr>
      </w:pPr>
      <w:hyperlink r:id="rId26" w:anchor="conclusion" w:history="1">
        <w:r w:rsidRPr="009B0A23">
          <w:rPr>
            <w:rFonts w:ascii="Arial" w:eastAsia="Times New Roman" w:hAnsi="Arial" w:cs="Arial"/>
            <w:b/>
            <w:bCs/>
            <w:color w:val="000000"/>
            <w:sz w:val="23"/>
            <w:szCs w:val="23"/>
            <w:lang w:val="en"/>
          </w:rPr>
          <w:t>Conclusion</w:t>
        </w:r>
      </w:hyperlink>
    </w:p>
    <w:p w:rsidR="009B0A23" w:rsidRPr="009B0A23" w:rsidRDefault="009B0A23" w:rsidP="009B0A23">
      <w:pPr>
        <w:shd w:val="clear" w:color="auto" w:fill="FFFFFF"/>
        <w:spacing w:before="100" w:beforeAutospacing="1" w:after="100" w:afterAutospacing="1" w:line="240" w:lineRule="auto"/>
        <w:rPr>
          <w:rFonts w:ascii="Arial" w:eastAsia="Times New Roman" w:hAnsi="Arial" w:cs="Arial"/>
          <w:color w:val="333333"/>
          <w:sz w:val="18"/>
          <w:szCs w:val="18"/>
          <w:lang w:val="en"/>
        </w:rPr>
      </w:pPr>
      <w:r w:rsidRPr="009B0A23">
        <w:rPr>
          <w:rFonts w:ascii="Arial" w:eastAsia="Times New Roman" w:hAnsi="Arial" w:cs="Arial"/>
          <w:color w:val="333333"/>
          <w:sz w:val="18"/>
          <w:szCs w:val="18"/>
          <w:lang w:val="en"/>
        </w:rPr>
        <w:lastRenderedPageBreak/>
        <w:t xml:space="preserve">That should conclude the setup of your SIP external ringer. I will be writing a follow up how-to article to describe the different ways to utilize the external ringer in a noisy environment. </w:t>
      </w:r>
    </w:p>
    <w:p w:rsidR="00170F3B" w:rsidRDefault="00170F3B">
      <w:bookmarkStart w:id="0" w:name="_GoBack"/>
      <w:bookmarkEnd w:id="0"/>
    </w:p>
    <w:sectPr w:rsidR="00170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23"/>
    <w:rsid w:val="00170F3B"/>
    <w:rsid w:val="009B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0594">
      <w:bodyDiv w:val="1"/>
      <w:marLeft w:val="0"/>
      <w:marRight w:val="0"/>
      <w:marTop w:val="0"/>
      <w:marBottom w:val="0"/>
      <w:divBdr>
        <w:top w:val="single" w:sz="36" w:space="0" w:color="FB5600"/>
        <w:left w:val="none" w:sz="0" w:space="0" w:color="auto"/>
        <w:bottom w:val="none" w:sz="0" w:space="0" w:color="auto"/>
        <w:right w:val="none" w:sz="0" w:space="0" w:color="auto"/>
      </w:divBdr>
      <w:divsChild>
        <w:div w:id="938607227">
          <w:marLeft w:val="0"/>
          <w:marRight w:val="0"/>
          <w:marTop w:val="0"/>
          <w:marBottom w:val="0"/>
          <w:divBdr>
            <w:top w:val="none" w:sz="0" w:space="0" w:color="auto"/>
            <w:left w:val="none" w:sz="0" w:space="0" w:color="auto"/>
            <w:bottom w:val="none" w:sz="0" w:space="0" w:color="auto"/>
            <w:right w:val="none" w:sz="0" w:space="0" w:color="auto"/>
          </w:divBdr>
          <w:divsChild>
            <w:div w:id="1254775419">
              <w:marLeft w:val="0"/>
              <w:marRight w:val="0"/>
              <w:marTop w:val="0"/>
              <w:marBottom w:val="0"/>
              <w:divBdr>
                <w:top w:val="none" w:sz="0" w:space="0" w:color="auto"/>
                <w:left w:val="none" w:sz="0" w:space="0" w:color="auto"/>
                <w:bottom w:val="none" w:sz="0" w:space="0" w:color="auto"/>
                <w:right w:val="none" w:sz="0" w:space="0" w:color="auto"/>
              </w:divBdr>
              <w:divsChild>
                <w:div w:id="1608276056">
                  <w:marLeft w:val="0"/>
                  <w:marRight w:val="0"/>
                  <w:marTop w:val="0"/>
                  <w:marBottom w:val="0"/>
                  <w:divBdr>
                    <w:top w:val="none" w:sz="0" w:space="0" w:color="auto"/>
                    <w:left w:val="none" w:sz="0" w:space="0" w:color="auto"/>
                    <w:bottom w:val="none" w:sz="0" w:space="0" w:color="auto"/>
                    <w:right w:val="none" w:sz="0" w:space="0" w:color="auto"/>
                  </w:divBdr>
                  <w:divsChild>
                    <w:div w:id="558782513">
                      <w:marLeft w:val="0"/>
                      <w:marRight w:val="0"/>
                      <w:marTop w:val="0"/>
                      <w:marBottom w:val="0"/>
                      <w:divBdr>
                        <w:top w:val="none" w:sz="0" w:space="0" w:color="auto"/>
                        <w:left w:val="none" w:sz="0" w:space="0" w:color="auto"/>
                        <w:bottom w:val="none" w:sz="0" w:space="0" w:color="auto"/>
                        <w:right w:val="none" w:sz="0" w:space="0" w:color="auto"/>
                      </w:divBdr>
                      <w:divsChild>
                        <w:div w:id="941642238">
                          <w:marLeft w:val="0"/>
                          <w:marRight w:val="0"/>
                          <w:marTop w:val="0"/>
                          <w:marBottom w:val="0"/>
                          <w:divBdr>
                            <w:top w:val="none" w:sz="0" w:space="0" w:color="auto"/>
                            <w:left w:val="none" w:sz="0" w:space="0" w:color="auto"/>
                            <w:bottom w:val="none" w:sz="0" w:space="0" w:color="auto"/>
                            <w:right w:val="none" w:sz="0" w:space="0" w:color="auto"/>
                          </w:divBdr>
                          <w:divsChild>
                            <w:div w:id="716785674">
                              <w:marLeft w:val="0"/>
                              <w:marRight w:val="0"/>
                              <w:marTop w:val="0"/>
                              <w:marBottom w:val="300"/>
                              <w:divBdr>
                                <w:top w:val="none" w:sz="0" w:space="0" w:color="auto"/>
                                <w:left w:val="none" w:sz="0" w:space="0" w:color="auto"/>
                                <w:bottom w:val="none" w:sz="0" w:space="0" w:color="auto"/>
                                <w:right w:val="none" w:sz="0" w:space="0" w:color="auto"/>
                              </w:divBdr>
                              <w:divsChild>
                                <w:div w:id="1977250201">
                                  <w:marLeft w:val="0"/>
                                  <w:marRight w:val="0"/>
                                  <w:marTop w:val="0"/>
                                  <w:marBottom w:val="0"/>
                                  <w:divBdr>
                                    <w:top w:val="single" w:sz="36" w:space="0" w:color="FB5600"/>
                                    <w:left w:val="none" w:sz="0" w:space="0" w:color="auto"/>
                                    <w:bottom w:val="none" w:sz="0" w:space="0" w:color="auto"/>
                                    <w:right w:val="none" w:sz="0" w:space="0" w:color="auto"/>
                                  </w:divBdr>
                                  <w:divsChild>
                                    <w:div w:id="822703303">
                                      <w:marLeft w:val="0"/>
                                      <w:marRight w:val="0"/>
                                      <w:marTop w:val="0"/>
                                      <w:marBottom w:val="0"/>
                                      <w:divBdr>
                                        <w:top w:val="none" w:sz="0" w:space="0" w:color="auto"/>
                                        <w:left w:val="none" w:sz="0" w:space="0" w:color="auto"/>
                                        <w:bottom w:val="none" w:sz="0" w:space="0" w:color="auto"/>
                                        <w:right w:val="none" w:sz="0" w:space="0" w:color="auto"/>
                                      </w:divBdr>
                                    </w:div>
                                    <w:div w:id="5207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spiceworks.com/how_to/show/2517" TargetMode="External"/><Relationship Id="rId13" Type="http://schemas.openxmlformats.org/officeDocument/2006/relationships/image" Target="media/image3.png"/><Relationship Id="rId18" Type="http://schemas.openxmlformats.org/officeDocument/2006/relationships/hyperlink" Target="http://community.spiceworks.com/images/how_to_steps/0000/6689/Screen_Shot_2011-10-18_at_1.31.34_PM.png" TargetMode="External"/><Relationship Id="rId26" Type="http://schemas.openxmlformats.org/officeDocument/2006/relationships/hyperlink" Target="http://community.spiceworks.com/how_to/show/2517" TargetMode="External"/><Relationship Id="rId3" Type="http://schemas.openxmlformats.org/officeDocument/2006/relationships/settings" Target="settings.xml"/><Relationship Id="rId21" Type="http://schemas.openxmlformats.org/officeDocument/2006/relationships/hyperlink" Target="http://community.spiceworks.com/images/how_to_steps/0000/6691/Screen_Shot_2011-10-18_at_1.50.30_PM.png" TargetMode="External"/><Relationship Id="rId7" Type="http://schemas.openxmlformats.org/officeDocument/2006/relationships/image" Target="media/image1.png"/><Relationship Id="rId12" Type="http://schemas.openxmlformats.org/officeDocument/2006/relationships/hyperlink" Target="http://community.spiceworks.com/images/how_to_steps/0000/6685/Screen_Shot_2011-10-18_at_10.07.00_AM.png" TargetMode="External"/><Relationship Id="rId17" Type="http://schemas.openxmlformats.org/officeDocument/2006/relationships/hyperlink" Target="http://community.spiceworks.com/how_to/show/2517" TargetMode="External"/><Relationship Id="rId25"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hyperlink" Target="http://community.spiceworks.com/how_to/show/2517" TargetMode="External"/><Relationship Id="rId1" Type="http://schemas.openxmlformats.org/officeDocument/2006/relationships/styles" Target="styles.xml"/><Relationship Id="rId6" Type="http://schemas.openxmlformats.org/officeDocument/2006/relationships/hyperlink" Target="http://community.spiceworks.com/images/how_to_steps/0000/6683/Screen_Shot_2011-10-18_at_10.05.12_AM.png" TargetMode="External"/><Relationship Id="rId11" Type="http://schemas.openxmlformats.org/officeDocument/2006/relationships/hyperlink" Target="http://community.spiceworks.com/how_to/show/2517" TargetMode="External"/><Relationship Id="rId24" Type="http://schemas.openxmlformats.org/officeDocument/2006/relationships/hyperlink" Target="http://community.spiceworks.com/images/how_to_steps/0000/6693/Screen_Shot_2011-10-18_at_2.09.44_PM.png" TargetMode="External"/><Relationship Id="rId5" Type="http://schemas.openxmlformats.org/officeDocument/2006/relationships/hyperlink" Target="http://community.spiceworks.com/how_to/show/2517" TargetMode="External"/><Relationship Id="rId15" Type="http://schemas.openxmlformats.org/officeDocument/2006/relationships/hyperlink" Target="http://community.spiceworks.com/images/how_to_steps/0000/6687/Screen_Shot_2011-10-18_at_10.19.08_AM.png" TargetMode="External"/><Relationship Id="rId23" Type="http://schemas.openxmlformats.org/officeDocument/2006/relationships/hyperlink" Target="http://community.spiceworks.com/how_to/show/2517"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ommunity.spiceworks.com/images/how_to_steps/0000/6681/Screen_Shot_2011-10-18_at_10.03.59_AM.png" TargetMode="External"/><Relationship Id="rId14" Type="http://schemas.openxmlformats.org/officeDocument/2006/relationships/hyperlink" Target="http://community.spiceworks.com/how_to/show/2517"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Paddock</dc:creator>
  <cp:lastModifiedBy>Lance Paddock</cp:lastModifiedBy>
  <cp:revision>1</cp:revision>
  <cp:lastPrinted>2012-05-08T18:32:00Z</cp:lastPrinted>
  <dcterms:created xsi:type="dcterms:W3CDTF">2012-05-08T18:32:00Z</dcterms:created>
  <dcterms:modified xsi:type="dcterms:W3CDTF">2012-05-08T18:33:00Z</dcterms:modified>
</cp:coreProperties>
</file>