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E01" w:rsidRPr="000B1E01" w:rsidRDefault="00073DD5" w:rsidP="000B1E01">
      <w:pPr>
        <w:spacing w:before="450" w:after="300" w:line="312" w:lineRule="atLeast"/>
        <w:outlineLvl w:val="0"/>
        <w:rPr>
          <w:rFonts w:ascii="Times New Roman" w:eastAsia="Times New Roman" w:hAnsi="Times New Roman" w:cs="Times New Roman"/>
          <w:b/>
          <w:bCs/>
          <w:kern w:val="36"/>
          <w:sz w:val="34"/>
          <w:szCs w:val="34"/>
        </w:rPr>
      </w:pPr>
      <w:r>
        <w:rPr>
          <w:rFonts w:ascii="Times New Roman" w:eastAsia="Times New Roman" w:hAnsi="Times New Roman" w:cs="Times New Roman"/>
          <w:b/>
          <w:bCs/>
          <w:kern w:val="36"/>
          <w:sz w:val="34"/>
          <w:szCs w:val="34"/>
        </w:rPr>
        <w:t>H</w:t>
      </w:r>
      <w:r w:rsidR="000B1E01" w:rsidRPr="000B1E01">
        <w:rPr>
          <w:rFonts w:ascii="Times New Roman" w:eastAsia="Times New Roman" w:hAnsi="Times New Roman" w:cs="Times New Roman"/>
          <w:b/>
          <w:bCs/>
          <w:kern w:val="36"/>
          <w:sz w:val="34"/>
          <w:szCs w:val="34"/>
        </w:rPr>
        <w:t>OW DO I GPO INSTALL THE CONNECT CLIENT</w:t>
      </w:r>
    </w:p>
    <w:p w:rsidR="000B1E01" w:rsidRPr="000B1E01" w:rsidRDefault="000B1E01" w:rsidP="000B1E01">
      <w:pPr>
        <w:spacing w:before="300" w:after="300" w:line="336" w:lineRule="atLeast"/>
        <w:rPr>
          <w:rFonts w:ascii="Arial" w:eastAsia="Times New Roman" w:hAnsi="Arial" w:cs="Arial"/>
          <w:color w:val="808285"/>
          <w:sz w:val="28"/>
          <w:szCs w:val="28"/>
        </w:rPr>
      </w:pPr>
      <w:r w:rsidRPr="000B1E01">
        <w:rPr>
          <w:rFonts w:ascii="Arial" w:eastAsia="Times New Roman" w:hAnsi="Arial" w:cs="Arial"/>
          <w:color w:val="808285"/>
          <w:sz w:val="28"/>
          <w:szCs w:val="28"/>
        </w:rPr>
        <w:t>Outlines basic Active Directory requirements to silently install the Connect Client.</w:t>
      </w:r>
    </w:p>
    <w:p w:rsidR="000B1E01" w:rsidRPr="000B1E01" w:rsidRDefault="000B1E01" w:rsidP="000B1E01">
      <w:pPr>
        <w:spacing w:after="0" w:line="240" w:lineRule="auto"/>
        <w:rPr>
          <w:rFonts w:ascii="Times New Roman" w:eastAsia="Times New Roman" w:hAnsi="Times New Roman" w:cs="Times New Roman"/>
          <w:sz w:val="24"/>
          <w:szCs w:val="24"/>
        </w:rPr>
      </w:pPr>
      <w:bookmarkStart w:id="0" w:name="_GoBack"/>
      <w:bookmarkEnd w:id="0"/>
      <w:r w:rsidRPr="000B1E01">
        <w:rPr>
          <w:rFonts w:ascii="Times New Roman" w:eastAsia="Times New Roman" w:hAnsi="Times New Roman" w:cs="Times New Roman"/>
          <w:b/>
          <w:bCs/>
          <w:caps/>
          <w:color w:val="808285"/>
          <w:sz w:val="27"/>
          <w:szCs w:val="27"/>
        </w:rPr>
        <w:t>ANSWER</w:t>
      </w:r>
    </w:p>
    <w:p w:rsidR="000B1E01" w:rsidRPr="000B1E01" w:rsidRDefault="000B1E01" w:rsidP="000B1E01">
      <w:pPr>
        <w:spacing w:before="100" w:beforeAutospacing="1" w:after="100" w:afterAutospacing="1" w:line="405" w:lineRule="atLeast"/>
        <w:rPr>
          <w:rFonts w:ascii="Arial" w:eastAsia="Times New Roman" w:hAnsi="Arial" w:cs="Arial"/>
          <w:color w:val="808285"/>
          <w:sz w:val="27"/>
          <w:szCs w:val="27"/>
        </w:rPr>
      </w:pPr>
      <w:r w:rsidRPr="000B1E01">
        <w:rPr>
          <w:rFonts w:ascii="Arial" w:eastAsia="Times New Roman" w:hAnsi="Arial" w:cs="Arial"/>
          <w:color w:val="808285"/>
          <w:sz w:val="27"/>
          <w:szCs w:val="27"/>
        </w:rPr>
        <w:t>This article expects the network administrator has functional knowledge of Active Directory and Group Policy Objects. Further investigation and assistance with these Microsoft components should be handled by Microsoft Support. Please contact Mitel TAC for any concerns regarding the Mitel Connect Client portion of this article.</w:t>
      </w:r>
    </w:p>
    <w:p w:rsidR="000B1E01" w:rsidRPr="000B1E01" w:rsidRDefault="000B1E01" w:rsidP="000B1E01">
      <w:pPr>
        <w:spacing w:before="100" w:beforeAutospacing="1" w:after="100" w:afterAutospacing="1" w:line="240" w:lineRule="auto"/>
        <w:outlineLvl w:val="3"/>
        <w:rPr>
          <w:rFonts w:ascii="Arial" w:eastAsia="Times New Roman" w:hAnsi="Arial" w:cs="Arial"/>
          <w:b/>
          <w:bCs/>
          <w:color w:val="808285"/>
          <w:sz w:val="24"/>
          <w:szCs w:val="24"/>
        </w:rPr>
      </w:pPr>
      <w:r w:rsidRPr="000B1E01">
        <w:rPr>
          <w:rFonts w:ascii="Arial" w:eastAsia="Times New Roman" w:hAnsi="Arial" w:cs="Arial"/>
          <w:b/>
          <w:bCs/>
          <w:color w:val="808285"/>
          <w:sz w:val="24"/>
          <w:szCs w:val="24"/>
        </w:rPr>
        <w:t>This article outlines the process using a Server 2012 Operating System.</w:t>
      </w:r>
    </w:p>
    <w:p w:rsidR="000B1E01" w:rsidRDefault="000B1E01" w:rsidP="000B1E01">
      <w:pPr>
        <w:numPr>
          <w:ilvl w:val="0"/>
          <w:numId w:val="5"/>
        </w:numPr>
        <w:spacing w:before="100" w:beforeAutospacing="1" w:after="100" w:afterAutospacing="1" w:line="405" w:lineRule="atLeast"/>
        <w:rPr>
          <w:rFonts w:ascii="Arial" w:eastAsia="Times New Roman" w:hAnsi="Arial" w:cs="Arial"/>
          <w:color w:val="808285"/>
          <w:sz w:val="27"/>
          <w:szCs w:val="27"/>
        </w:rPr>
      </w:pPr>
      <w:r w:rsidRPr="000B1E01">
        <w:rPr>
          <w:rFonts w:ascii="Arial" w:eastAsia="Times New Roman" w:hAnsi="Arial" w:cs="Arial"/>
          <w:color w:val="808285"/>
          <w:sz w:val="27"/>
          <w:szCs w:val="27"/>
        </w:rPr>
        <w:t>Download or obtain the correct build of the Mitel Connect client which includes the required .</w:t>
      </w:r>
      <w:proofErr w:type="spellStart"/>
      <w:r w:rsidRPr="000B1E01">
        <w:rPr>
          <w:rFonts w:ascii="Arial" w:eastAsia="Times New Roman" w:hAnsi="Arial" w:cs="Arial"/>
          <w:color w:val="808285"/>
          <w:sz w:val="27"/>
          <w:szCs w:val="27"/>
        </w:rPr>
        <w:t>msi</w:t>
      </w:r>
      <w:proofErr w:type="spellEnd"/>
      <w:r w:rsidRPr="000B1E01">
        <w:rPr>
          <w:rFonts w:ascii="Arial" w:eastAsia="Times New Roman" w:hAnsi="Arial" w:cs="Arial"/>
          <w:color w:val="808285"/>
          <w:sz w:val="27"/>
          <w:szCs w:val="27"/>
        </w:rPr>
        <w:t xml:space="preserve"> file. The latest Onsite build can be found via the </w:t>
      </w:r>
      <w:hyperlink r:id="rId5" w:tgtFrame="_blank" w:history="1">
        <w:r w:rsidRPr="000B1E01">
          <w:rPr>
            <w:rFonts w:ascii="Arial" w:eastAsia="Times New Roman" w:hAnsi="Arial" w:cs="Arial"/>
            <w:color w:val="00A1F4"/>
            <w:sz w:val="27"/>
            <w:szCs w:val="27"/>
            <w:u w:val="single"/>
          </w:rPr>
          <w:t>Support Site</w:t>
        </w:r>
      </w:hyperlink>
      <w:r w:rsidRPr="000B1E01">
        <w:rPr>
          <w:rFonts w:ascii="Arial" w:eastAsia="Times New Roman" w:hAnsi="Arial" w:cs="Arial"/>
          <w:color w:val="808285"/>
          <w:sz w:val="27"/>
          <w:szCs w:val="27"/>
        </w:rPr>
        <w:t>.</w:t>
      </w:r>
    </w:p>
    <w:p w:rsidR="00073DD5" w:rsidRPr="000B1E01" w:rsidRDefault="00073DD5" w:rsidP="00073DD5">
      <w:pPr>
        <w:spacing w:before="100" w:beforeAutospacing="1" w:after="100" w:afterAutospacing="1" w:line="405" w:lineRule="atLeast"/>
        <w:ind w:left="720"/>
        <w:rPr>
          <w:rFonts w:ascii="Arial" w:eastAsia="Times New Roman" w:hAnsi="Arial" w:cs="Arial"/>
          <w:color w:val="808285"/>
          <w:sz w:val="27"/>
          <w:szCs w:val="27"/>
        </w:rPr>
      </w:pPr>
      <w:r>
        <w:rPr>
          <w:rFonts w:ascii="Arial" w:eastAsia="Times New Roman" w:hAnsi="Arial" w:cs="Arial"/>
          <w:noProof/>
          <w:color w:val="808285"/>
          <w:sz w:val="27"/>
          <w:szCs w:val="27"/>
        </w:rPr>
        <w:drawing>
          <wp:inline distT="0" distB="0" distL="0" distR="0">
            <wp:extent cx="5943600" cy="15551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PO.png"/>
                    <pic:cNvPicPr/>
                  </pic:nvPicPr>
                  <pic:blipFill>
                    <a:blip r:embed="rId6">
                      <a:extLst>
                        <a:ext uri="{28A0092B-C50C-407E-A947-70E740481C1C}">
                          <a14:useLocalDpi xmlns:a14="http://schemas.microsoft.com/office/drawing/2010/main" val="0"/>
                        </a:ext>
                      </a:extLst>
                    </a:blip>
                    <a:stretch>
                      <a:fillRect/>
                    </a:stretch>
                  </pic:blipFill>
                  <pic:spPr>
                    <a:xfrm>
                      <a:off x="0" y="0"/>
                      <a:ext cx="5943600" cy="1555115"/>
                    </a:xfrm>
                    <a:prstGeom prst="rect">
                      <a:avLst/>
                    </a:prstGeom>
                  </pic:spPr>
                </pic:pic>
              </a:graphicData>
            </a:graphic>
          </wp:inline>
        </w:drawing>
      </w:r>
    </w:p>
    <w:p w:rsidR="000B1E01" w:rsidRDefault="000B1E01" w:rsidP="000B1E01">
      <w:pPr>
        <w:numPr>
          <w:ilvl w:val="0"/>
          <w:numId w:val="6"/>
        </w:numPr>
        <w:spacing w:before="100" w:beforeAutospacing="1" w:after="100" w:afterAutospacing="1" w:line="405" w:lineRule="atLeast"/>
        <w:rPr>
          <w:rFonts w:ascii="Arial" w:eastAsia="Times New Roman" w:hAnsi="Arial" w:cs="Arial"/>
          <w:color w:val="808285"/>
          <w:sz w:val="27"/>
          <w:szCs w:val="27"/>
        </w:rPr>
      </w:pPr>
      <w:r w:rsidRPr="000B1E01">
        <w:rPr>
          <w:rFonts w:ascii="Arial" w:eastAsia="Times New Roman" w:hAnsi="Arial" w:cs="Arial"/>
          <w:color w:val="808285"/>
          <w:sz w:val="27"/>
          <w:szCs w:val="27"/>
        </w:rPr>
        <w:t>Make note of the required prerequisites as seen below and only select the ones applicable to your system. Please refer to the </w:t>
      </w:r>
      <w:hyperlink r:id="rId7" w:tgtFrame="_blank" w:history="1">
        <w:r w:rsidRPr="000B1E01">
          <w:rPr>
            <w:rFonts w:ascii="Arial" w:eastAsia="Times New Roman" w:hAnsi="Arial" w:cs="Arial"/>
            <w:color w:val="00A1F4"/>
            <w:sz w:val="27"/>
            <w:szCs w:val="27"/>
            <w:u w:val="single"/>
          </w:rPr>
          <w:t xml:space="preserve">Mitel </w:t>
        </w:r>
        <w:proofErr w:type="spellStart"/>
        <w:r w:rsidRPr="000B1E01">
          <w:rPr>
            <w:rFonts w:ascii="Arial" w:eastAsia="Times New Roman" w:hAnsi="Arial" w:cs="Arial"/>
            <w:color w:val="00A1F4"/>
            <w:sz w:val="27"/>
            <w:szCs w:val="27"/>
            <w:u w:val="single"/>
          </w:rPr>
          <w:t>MiVoice</w:t>
        </w:r>
        <w:proofErr w:type="spellEnd"/>
        <w:r w:rsidRPr="000B1E01">
          <w:rPr>
            <w:rFonts w:ascii="Arial" w:eastAsia="Times New Roman" w:hAnsi="Arial" w:cs="Arial"/>
            <w:color w:val="00A1F4"/>
            <w:sz w:val="27"/>
            <w:szCs w:val="27"/>
            <w:u w:val="single"/>
          </w:rPr>
          <w:t xml:space="preserve"> Connect Planning and Installation Guide</w:t>
        </w:r>
      </w:hyperlink>
      <w:r w:rsidRPr="000B1E01">
        <w:rPr>
          <w:rFonts w:ascii="Arial" w:eastAsia="Times New Roman" w:hAnsi="Arial" w:cs="Arial"/>
          <w:color w:val="808285"/>
          <w:sz w:val="27"/>
          <w:szCs w:val="27"/>
        </w:rPr>
        <w:t> for additional information.</w:t>
      </w:r>
    </w:p>
    <w:p w:rsidR="00073DD5" w:rsidRPr="000B1E01" w:rsidRDefault="00073DD5" w:rsidP="00073DD5">
      <w:pPr>
        <w:spacing w:before="100" w:beforeAutospacing="1" w:after="100" w:afterAutospacing="1" w:line="405" w:lineRule="atLeast"/>
        <w:ind w:left="720"/>
        <w:rPr>
          <w:rFonts w:ascii="Arial" w:eastAsia="Times New Roman" w:hAnsi="Arial" w:cs="Arial"/>
          <w:color w:val="808285"/>
          <w:sz w:val="27"/>
          <w:szCs w:val="27"/>
        </w:rPr>
      </w:pPr>
      <w:r>
        <w:rPr>
          <w:rFonts w:ascii="Arial" w:eastAsia="Times New Roman" w:hAnsi="Arial" w:cs="Arial"/>
          <w:noProof/>
          <w:color w:val="808285"/>
          <w:sz w:val="27"/>
          <w:szCs w:val="27"/>
        </w:rPr>
        <w:lastRenderedPageBreak/>
        <w:drawing>
          <wp:inline distT="0" distB="0" distL="0" distR="0">
            <wp:extent cx="5943600" cy="2592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PO2.png"/>
                    <pic:cNvPicPr/>
                  </pic:nvPicPr>
                  <pic:blipFill>
                    <a:blip r:embed="rId8">
                      <a:extLst>
                        <a:ext uri="{28A0092B-C50C-407E-A947-70E740481C1C}">
                          <a14:useLocalDpi xmlns:a14="http://schemas.microsoft.com/office/drawing/2010/main" val="0"/>
                        </a:ext>
                      </a:extLst>
                    </a:blip>
                    <a:stretch>
                      <a:fillRect/>
                    </a:stretch>
                  </pic:blipFill>
                  <pic:spPr>
                    <a:xfrm>
                      <a:off x="0" y="0"/>
                      <a:ext cx="5943600" cy="2592705"/>
                    </a:xfrm>
                    <a:prstGeom prst="rect">
                      <a:avLst/>
                    </a:prstGeom>
                  </pic:spPr>
                </pic:pic>
              </a:graphicData>
            </a:graphic>
          </wp:inline>
        </w:drawing>
      </w:r>
    </w:p>
    <w:p w:rsidR="000B1E01" w:rsidRPr="000B1E01" w:rsidRDefault="000B1E01" w:rsidP="000B1E01">
      <w:pPr>
        <w:spacing w:before="100" w:beforeAutospacing="1" w:after="100" w:afterAutospacing="1" w:line="405" w:lineRule="atLeast"/>
        <w:rPr>
          <w:rFonts w:ascii="Arial" w:eastAsia="Times New Roman" w:hAnsi="Arial" w:cs="Arial"/>
          <w:color w:val="808285"/>
          <w:sz w:val="27"/>
          <w:szCs w:val="27"/>
        </w:rPr>
      </w:pPr>
    </w:p>
    <w:p w:rsidR="000B1E01" w:rsidRPr="000B1E01" w:rsidRDefault="000B1E01" w:rsidP="000B1E01">
      <w:pPr>
        <w:numPr>
          <w:ilvl w:val="0"/>
          <w:numId w:val="7"/>
        </w:numPr>
        <w:spacing w:before="100" w:beforeAutospacing="1" w:after="100" w:afterAutospacing="1" w:line="405" w:lineRule="atLeast"/>
        <w:rPr>
          <w:rFonts w:ascii="Arial" w:eastAsia="Times New Roman" w:hAnsi="Arial" w:cs="Arial"/>
          <w:color w:val="808285"/>
          <w:sz w:val="27"/>
          <w:szCs w:val="27"/>
        </w:rPr>
      </w:pPr>
      <w:r w:rsidRPr="000B1E01">
        <w:rPr>
          <w:rFonts w:ascii="Arial" w:eastAsia="Times New Roman" w:hAnsi="Arial" w:cs="Arial"/>
          <w:color w:val="808285"/>
          <w:sz w:val="27"/>
          <w:szCs w:val="27"/>
        </w:rPr>
        <w:t>Make note of the path to the .</w:t>
      </w:r>
      <w:proofErr w:type="spellStart"/>
      <w:r w:rsidRPr="000B1E01">
        <w:rPr>
          <w:rFonts w:ascii="Arial" w:eastAsia="Times New Roman" w:hAnsi="Arial" w:cs="Arial"/>
          <w:color w:val="808285"/>
          <w:sz w:val="27"/>
          <w:szCs w:val="27"/>
        </w:rPr>
        <w:t>msi</w:t>
      </w:r>
      <w:proofErr w:type="spellEnd"/>
      <w:r w:rsidRPr="000B1E01">
        <w:rPr>
          <w:rFonts w:ascii="Arial" w:eastAsia="Times New Roman" w:hAnsi="Arial" w:cs="Arial"/>
          <w:color w:val="808285"/>
          <w:sz w:val="27"/>
          <w:szCs w:val="27"/>
        </w:rPr>
        <w:t xml:space="preserve"> file used for a GPO push of the software.</w:t>
      </w:r>
    </w:p>
    <w:p w:rsidR="000B1E01" w:rsidRPr="000B1E01" w:rsidRDefault="00073DD5" w:rsidP="000B1E01">
      <w:pPr>
        <w:spacing w:before="100" w:beforeAutospacing="1" w:after="100" w:afterAutospacing="1" w:line="405" w:lineRule="atLeast"/>
        <w:rPr>
          <w:rFonts w:ascii="Arial" w:eastAsia="Times New Roman" w:hAnsi="Arial" w:cs="Arial"/>
          <w:color w:val="808285"/>
          <w:sz w:val="27"/>
          <w:szCs w:val="27"/>
        </w:rPr>
      </w:pPr>
      <w:r>
        <w:rPr>
          <w:rFonts w:ascii="Arial" w:eastAsia="Times New Roman" w:hAnsi="Arial" w:cs="Arial"/>
          <w:noProof/>
          <w:color w:val="808285"/>
          <w:sz w:val="27"/>
          <w:szCs w:val="27"/>
        </w:rPr>
        <w:drawing>
          <wp:inline distT="0" distB="0" distL="0" distR="0">
            <wp:extent cx="5943600" cy="30530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PO3.png"/>
                    <pic:cNvPicPr/>
                  </pic:nvPicPr>
                  <pic:blipFill>
                    <a:blip r:embed="rId9">
                      <a:extLst>
                        <a:ext uri="{28A0092B-C50C-407E-A947-70E740481C1C}">
                          <a14:useLocalDpi xmlns:a14="http://schemas.microsoft.com/office/drawing/2010/main" val="0"/>
                        </a:ext>
                      </a:extLst>
                    </a:blip>
                    <a:stretch>
                      <a:fillRect/>
                    </a:stretch>
                  </pic:blipFill>
                  <pic:spPr>
                    <a:xfrm>
                      <a:off x="0" y="0"/>
                      <a:ext cx="5943600" cy="3053080"/>
                    </a:xfrm>
                    <a:prstGeom prst="rect">
                      <a:avLst/>
                    </a:prstGeom>
                  </pic:spPr>
                </pic:pic>
              </a:graphicData>
            </a:graphic>
          </wp:inline>
        </w:drawing>
      </w:r>
    </w:p>
    <w:p w:rsidR="000B1E01" w:rsidRPr="000B1E01" w:rsidRDefault="000B1E01" w:rsidP="000B1E01">
      <w:pPr>
        <w:numPr>
          <w:ilvl w:val="0"/>
          <w:numId w:val="8"/>
        </w:numPr>
        <w:spacing w:before="100" w:beforeAutospacing="1" w:after="100" w:afterAutospacing="1" w:line="405" w:lineRule="atLeast"/>
        <w:rPr>
          <w:rFonts w:ascii="Arial" w:eastAsia="Times New Roman" w:hAnsi="Arial" w:cs="Arial"/>
          <w:color w:val="808285"/>
          <w:sz w:val="27"/>
          <w:szCs w:val="27"/>
        </w:rPr>
      </w:pPr>
      <w:r w:rsidRPr="000B1E01">
        <w:rPr>
          <w:rFonts w:ascii="Arial" w:eastAsia="Times New Roman" w:hAnsi="Arial" w:cs="Arial"/>
          <w:color w:val="808285"/>
          <w:sz w:val="27"/>
          <w:szCs w:val="27"/>
        </w:rPr>
        <w:t>Create a network share that includes access to both the .</w:t>
      </w:r>
      <w:proofErr w:type="spellStart"/>
      <w:r w:rsidRPr="000B1E01">
        <w:rPr>
          <w:rFonts w:ascii="Arial" w:eastAsia="Times New Roman" w:hAnsi="Arial" w:cs="Arial"/>
          <w:color w:val="808285"/>
          <w:sz w:val="27"/>
          <w:szCs w:val="27"/>
        </w:rPr>
        <w:t>msi</w:t>
      </w:r>
      <w:proofErr w:type="spellEnd"/>
      <w:r w:rsidRPr="000B1E01">
        <w:rPr>
          <w:rFonts w:ascii="Arial" w:eastAsia="Times New Roman" w:hAnsi="Arial" w:cs="Arial"/>
          <w:color w:val="808285"/>
          <w:sz w:val="27"/>
          <w:szCs w:val="27"/>
        </w:rPr>
        <w:t xml:space="preserve"> and the prerequisites folder.</w:t>
      </w:r>
    </w:p>
    <w:p w:rsidR="000B1E01" w:rsidRPr="000B1E01" w:rsidRDefault="00073DD5" w:rsidP="000B1E01">
      <w:pPr>
        <w:spacing w:before="100" w:beforeAutospacing="1" w:after="100" w:afterAutospacing="1" w:line="405" w:lineRule="atLeast"/>
        <w:rPr>
          <w:rFonts w:ascii="Arial" w:eastAsia="Times New Roman" w:hAnsi="Arial" w:cs="Arial"/>
          <w:color w:val="808285"/>
          <w:sz w:val="27"/>
          <w:szCs w:val="27"/>
        </w:rPr>
      </w:pPr>
      <w:r>
        <w:rPr>
          <w:rFonts w:ascii="Arial" w:eastAsia="Times New Roman" w:hAnsi="Arial" w:cs="Arial"/>
          <w:noProof/>
          <w:color w:val="808285"/>
          <w:sz w:val="27"/>
          <w:szCs w:val="27"/>
        </w:rPr>
        <w:lastRenderedPageBreak/>
        <w:drawing>
          <wp:inline distT="0" distB="0" distL="0" distR="0">
            <wp:extent cx="3485714" cy="2066667"/>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PO4.png"/>
                    <pic:cNvPicPr/>
                  </pic:nvPicPr>
                  <pic:blipFill>
                    <a:blip r:embed="rId10">
                      <a:extLst>
                        <a:ext uri="{28A0092B-C50C-407E-A947-70E740481C1C}">
                          <a14:useLocalDpi xmlns:a14="http://schemas.microsoft.com/office/drawing/2010/main" val="0"/>
                        </a:ext>
                      </a:extLst>
                    </a:blip>
                    <a:stretch>
                      <a:fillRect/>
                    </a:stretch>
                  </pic:blipFill>
                  <pic:spPr>
                    <a:xfrm>
                      <a:off x="0" y="0"/>
                      <a:ext cx="3485714" cy="2066667"/>
                    </a:xfrm>
                    <a:prstGeom prst="rect">
                      <a:avLst/>
                    </a:prstGeom>
                  </pic:spPr>
                </pic:pic>
              </a:graphicData>
            </a:graphic>
          </wp:inline>
        </w:drawing>
      </w:r>
    </w:p>
    <w:p w:rsidR="000B1E01" w:rsidRPr="000B1E01" w:rsidRDefault="000B1E01" w:rsidP="000B1E01">
      <w:pPr>
        <w:numPr>
          <w:ilvl w:val="0"/>
          <w:numId w:val="9"/>
        </w:numPr>
        <w:spacing w:before="100" w:beforeAutospacing="1" w:after="100" w:afterAutospacing="1" w:line="405" w:lineRule="atLeast"/>
        <w:rPr>
          <w:rFonts w:ascii="Arial" w:eastAsia="Times New Roman" w:hAnsi="Arial" w:cs="Arial"/>
          <w:color w:val="808285"/>
          <w:sz w:val="27"/>
          <w:szCs w:val="27"/>
        </w:rPr>
      </w:pPr>
      <w:r w:rsidRPr="000B1E01">
        <w:rPr>
          <w:rFonts w:ascii="Arial" w:eastAsia="Times New Roman" w:hAnsi="Arial" w:cs="Arial"/>
          <w:color w:val="808285"/>
          <w:sz w:val="27"/>
          <w:szCs w:val="27"/>
        </w:rPr>
        <w:t>In Group Policy Management create a new Group Policy Object by right clicking Group Policy Object then selecting "</w:t>
      </w:r>
      <w:r w:rsidRPr="000B1E01">
        <w:rPr>
          <w:rFonts w:ascii="Courier New" w:eastAsia="Times New Roman" w:hAnsi="Courier New" w:cs="Courier New"/>
          <w:color w:val="808285"/>
          <w:sz w:val="27"/>
          <w:szCs w:val="27"/>
        </w:rPr>
        <w:t>New</w:t>
      </w:r>
      <w:r w:rsidRPr="000B1E01">
        <w:rPr>
          <w:rFonts w:ascii="Arial" w:eastAsia="Times New Roman" w:hAnsi="Arial" w:cs="Arial"/>
          <w:color w:val="808285"/>
          <w:sz w:val="27"/>
          <w:szCs w:val="27"/>
        </w:rPr>
        <w:t>"</w:t>
      </w:r>
    </w:p>
    <w:p w:rsidR="000B1E01" w:rsidRPr="000B1E01" w:rsidRDefault="00073DD5" w:rsidP="000B1E01">
      <w:pPr>
        <w:spacing w:before="100" w:beforeAutospacing="1" w:after="100" w:afterAutospacing="1" w:line="405" w:lineRule="atLeast"/>
        <w:rPr>
          <w:rFonts w:ascii="Arial" w:eastAsia="Times New Roman" w:hAnsi="Arial" w:cs="Arial"/>
          <w:color w:val="808285"/>
          <w:sz w:val="27"/>
          <w:szCs w:val="27"/>
        </w:rPr>
      </w:pPr>
      <w:r>
        <w:rPr>
          <w:rFonts w:ascii="Arial" w:eastAsia="Times New Roman" w:hAnsi="Arial" w:cs="Arial"/>
          <w:noProof/>
          <w:color w:val="808285"/>
          <w:sz w:val="27"/>
          <w:szCs w:val="27"/>
        </w:rPr>
        <w:drawing>
          <wp:inline distT="0" distB="0" distL="0" distR="0">
            <wp:extent cx="5943600" cy="17926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PO5.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1792605"/>
                    </a:xfrm>
                    <a:prstGeom prst="rect">
                      <a:avLst/>
                    </a:prstGeom>
                  </pic:spPr>
                </pic:pic>
              </a:graphicData>
            </a:graphic>
          </wp:inline>
        </w:drawing>
      </w:r>
    </w:p>
    <w:p w:rsidR="000B1E01" w:rsidRPr="000B1E01" w:rsidRDefault="000B1E01" w:rsidP="000B1E01">
      <w:pPr>
        <w:numPr>
          <w:ilvl w:val="0"/>
          <w:numId w:val="10"/>
        </w:numPr>
        <w:spacing w:before="100" w:beforeAutospacing="1" w:after="100" w:afterAutospacing="1" w:line="405" w:lineRule="atLeast"/>
        <w:rPr>
          <w:rFonts w:ascii="Arial" w:eastAsia="Times New Roman" w:hAnsi="Arial" w:cs="Arial"/>
          <w:color w:val="808285"/>
          <w:sz w:val="27"/>
          <w:szCs w:val="27"/>
        </w:rPr>
      </w:pPr>
      <w:r w:rsidRPr="000B1E01">
        <w:rPr>
          <w:rFonts w:ascii="Arial" w:eastAsia="Times New Roman" w:hAnsi="Arial" w:cs="Arial"/>
          <w:color w:val="808285"/>
          <w:sz w:val="27"/>
          <w:szCs w:val="27"/>
        </w:rPr>
        <w:t>Edit the newly created Group Policy Object by right clicking it and choosing "</w:t>
      </w:r>
      <w:r w:rsidRPr="000B1E01">
        <w:rPr>
          <w:rFonts w:ascii="Courier New" w:eastAsia="Times New Roman" w:hAnsi="Courier New" w:cs="Courier New"/>
          <w:color w:val="808285"/>
          <w:sz w:val="27"/>
          <w:szCs w:val="27"/>
        </w:rPr>
        <w:t>Edit</w:t>
      </w:r>
      <w:r w:rsidRPr="000B1E01">
        <w:rPr>
          <w:rFonts w:ascii="Arial" w:eastAsia="Times New Roman" w:hAnsi="Arial" w:cs="Arial"/>
          <w:color w:val="808285"/>
          <w:sz w:val="27"/>
          <w:szCs w:val="27"/>
        </w:rPr>
        <w:t>". Within Group Policy Management Editor configure the </w:t>
      </w:r>
      <w:r w:rsidRPr="000B1E01">
        <w:rPr>
          <w:rFonts w:ascii="Courier New" w:eastAsia="Times New Roman" w:hAnsi="Courier New" w:cs="Courier New"/>
          <w:color w:val="808285"/>
          <w:sz w:val="27"/>
          <w:szCs w:val="27"/>
        </w:rPr>
        <w:t>Software Settings</w:t>
      </w:r>
      <w:r w:rsidRPr="000B1E01">
        <w:rPr>
          <w:rFonts w:ascii="Arial" w:eastAsia="Times New Roman" w:hAnsi="Arial" w:cs="Arial"/>
          <w:color w:val="808285"/>
          <w:sz w:val="27"/>
          <w:szCs w:val="27"/>
        </w:rPr>
        <w:t> under </w:t>
      </w:r>
      <w:r w:rsidRPr="000B1E01">
        <w:rPr>
          <w:rFonts w:ascii="Courier New" w:eastAsia="Times New Roman" w:hAnsi="Courier New" w:cs="Courier New"/>
          <w:color w:val="808285"/>
          <w:sz w:val="27"/>
          <w:szCs w:val="27"/>
        </w:rPr>
        <w:t>Computer Configuration</w:t>
      </w:r>
      <w:r w:rsidRPr="000B1E01">
        <w:rPr>
          <w:rFonts w:ascii="Arial" w:eastAsia="Times New Roman" w:hAnsi="Arial" w:cs="Arial"/>
          <w:color w:val="808285"/>
          <w:sz w:val="27"/>
          <w:szCs w:val="27"/>
        </w:rPr>
        <w:t>. From here you will right click </w:t>
      </w:r>
      <w:r w:rsidRPr="000B1E01">
        <w:rPr>
          <w:rFonts w:ascii="Courier New" w:eastAsia="Times New Roman" w:hAnsi="Courier New" w:cs="Courier New"/>
          <w:color w:val="808285"/>
          <w:sz w:val="27"/>
          <w:szCs w:val="27"/>
        </w:rPr>
        <w:t>Software Installation</w:t>
      </w:r>
      <w:r w:rsidRPr="000B1E01">
        <w:rPr>
          <w:rFonts w:ascii="Arial" w:eastAsia="Times New Roman" w:hAnsi="Arial" w:cs="Arial"/>
          <w:color w:val="808285"/>
          <w:sz w:val="27"/>
          <w:szCs w:val="27"/>
        </w:rPr>
        <w:t> to add a new Package.</w:t>
      </w:r>
    </w:p>
    <w:p w:rsidR="000B1E01" w:rsidRPr="000B1E01" w:rsidRDefault="00073DD5" w:rsidP="000B1E01">
      <w:pPr>
        <w:spacing w:before="100" w:beforeAutospacing="1" w:after="100" w:afterAutospacing="1" w:line="405" w:lineRule="atLeast"/>
        <w:rPr>
          <w:rFonts w:ascii="Arial" w:eastAsia="Times New Roman" w:hAnsi="Arial" w:cs="Arial"/>
          <w:color w:val="808285"/>
          <w:sz w:val="27"/>
          <w:szCs w:val="27"/>
        </w:rPr>
      </w:pPr>
      <w:r>
        <w:rPr>
          <w:rFonts w:ascii="Arial" w:eastAsia="Times New Roman" w:hAnsi="Arial" w:cs="Arial"/>
          <w:noProof/>
          <w:color w:val="808285"/>
          <w:sz w:val="27"/>
          <w:szCs w:val="27"/>
        </w:rPr>
        <w:drawing>
          <wp:inline distT="0" distB="0" distL="0" distR="0">
            <wp:extent cx="5943600" cy="136334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PO6.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1363345"/>
                    </a:xfrm>
                    <a:prstGeom prst="rect">
                      <a:avLst/>
                    </a:prstGeom>
                  </pic:spPr>
                </pic:pic>
              </a:graphicData>
            </a:graphic>
          </wp:inline>
        </w:drawing>
      </w:r>
    </w:p>
    <w:p w:rsidR="000B1E01" w:rsidRPr="000B1E01" w:rsidRDefault="000B1E01" w:rsidP="000B1E01">
      <w:pPr>
        <w:numPr>
          <w:ilvl w:val="0"/>
          <w:numId w:val="11"/>
        </w:numPr>
        <w:spacing w:before="100" w:beforeAutospacing="1" w:after="100" w:afterAutospacing="1" w:line="405" w:lineRule="atLeast"/>
        <w:rPr>
          <w:rFonts w:ascii="Arial" w:eastAsia="Times New Roman" w:hAnsi="Arial" w:cs="Arial"/>
          <w:color w:val="808285"/>
          <w:sz w:val="27"/>
          <w:szCs w:val="27"/>
        </w:rPr>
      </w:pPr>
      <w:r w:rsidRPr="000B1E01">
        <w:rPr>
          <w:rFonts w:ascii="Arial" w:eastAsia="Times New Roman" w:hAnsi="Arial" w:cs="Arial"/>
          <w:b/>
          <w:bCs/>
          <w:color w:val="808285"/>
          <w:sz w:val="27"/>
          <w:szCs w:val="27"/>
          <w:u w:val="single"/>
        </w:rPr>
        <w:lastRenderedPageBreak/>
        <w:t>Note:</w:t>
      </w:r>
      <w:r w:rsidRPr="000B1E01">
        <w:rPr>
          <w:rFonts w:ascii="Arial" w:eastAsia="Times New Roman" w:hAnsi="Arial" w:cs="Arial"/>
          <w:color w:val="808285"/>
          <w:sz w:val="27"/>
          <w:szCs w:val="27"/>
        </w:rPr>
        <w:t> ensure you do not browse to the local file for the package. You will want the </w:t>
      </w:r>
      <w:r w:rsidRPr="000B1E01">
        <w:rPr>
          <w:rFonts w:ascii="Courier New" w:eastAsia="Times New Roman" w:hAnsi="Courier New" w:cs="Courier New"/>
          <w:color w:val="808285"/>
          <w:sz w:val="27"/>
          <w:szCs w:val="27"/>
        </w:rPr>
        <w:t xml:space="preserve">UNC </w:t>
      </w:r>
      <w:proofErr w:type="spellStart"/>
      <w:r w:rsidRPr="000B1E01">
        <w:rPr>
          <w:rFonts w:ascii="Courier New" w:eastAsia="Times New Roman" w:hAnsi="Courier New" w:cs="Courier New"/>
          <w:color w:val="808285"/>
          <w:sz w:val="27"/>
          <w:szCs w:val="27"/>
        </w:rPr>
        <w:t>Path</w:t>
      </w:r>
      <w:r w:rsidRPr="000B1E01">
        <w:rPr>
          <w:rFonts w:ascii="Arial" w:eastAsia="Times New Roman" w:hAnsi="Arial" w:cs="Arial"/>
          <w:color w:val="808285"/>
          <w:sz w:val="27"/>
          <w:szCs w:val="27"/>
        </w:rPr>
        <w:t>as</w:t>
      </w:r>
      <w:proofErr w:type="spellEnd"/>
      <w:r w:rsidRPr="000B1E01">
        <w:rPr>
          <w:rFonts w:ascii="Arial" w:eastAsia="Times New Roman" w:hAnsi="Arial" w:cs="Arial"/>
          <w:color w:val="808285"/>
          <w:sz w:val="27"/>
          <w:szCs w:val="27"/>
        </w:rPr>
        <w:t xml:space="preserve"> seen below.</w:t>
      </w:r>
    </w:p>
    <w:p w:rsidR="000B1E01" w:rsidRPr="000B1E01" w:rsidRDefault="00073DD5" w:rsidP="000B1E01">
      <w:pPr>
        <w:spacing w:before="100" w:beforeAutospacing="1" w:after="100" w:afterAutospacing="1" w:line="405" w:lineRule="atLeast"/>
        <w:rPr>
          <w:rFonts w:ascii="Arial" w:eastAsia="Times New Roman" w:hAnsi="Arial" w:cs="Arial"/>
          <w:color w:val="808285"/>
          <w:sz w:val="27"/>
          <w:szCs w:val="27"/>
        </w:rPr>
      </w:pPr>
      <w:r>
        <w:rPr>
          <w:rFonts w:ascii="Arial" w:eastAsia="Times New Roman" w:hAnsi="Arial" w:cs="Arial"/>
          <w:noProof/>
          <w:color w:val="808285"/>
          <w:sz w:val="27"/>
          <w:szCs w:val="27"/>
        </w:rPr>
        <w:drawing>
          <wp:inline distT="0" distB="0" distL="0" distR="0">
            <wp:extent cx="5943600" cy="164973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PO7.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1649730"/>
                    </a:xfrm>
                    <a:prstGeom prst="rect">
                      <a:avLst/>
                    </a:prstGeom>
                  </pic:spPr>
                </pic:pic>
              </a:graphicData>
            </a:graphic>
          </wp:inline>
        </w:drawing>
      </w:r>
    </w:p>
    <w:p w:rsidR="000B1E01" w:rsidRPr="000B1E01" w:rsidRDefault="000B1E01" w:rsidP="000B1E01">
      <w:pPr>
        <w:numPr>
          <w:ilvl w:val="0"/>
          <w:numId w:val="12"/>
        </w:numPr>
        <w:spacing w:before="100" w:beforeAutospacing="1" w:after="100" w:afterAutospacing="1" w:line="405" w:lineRule="atLeast"/>
        <w:rPr>
          <w:rFonts w:ascii="Arial" w:eastAsia="Times New Roman" w:hAnsi="Arial" w:cs="Arial"/>
          <w:color w:val="808285"/>
          <w:sz w:val="27"/>
          <w:szCs w:val="27"/>
        </w:rPr>
      </w:pPr>
      <w:r w:rsidRPr="000B1E01">
        <w:rPr>
          <w:rFonts w:ascii="Arial" w:eastAsia="Times New Roman" w:hAnsi="Arial" w:cs="Arial"/>
          <w:color w:val="808285"/>
          <w:sz w:val="27"/>
          <w:szCs w:val="27"/>
        </w:rPr>
        <w:t>You have the option to create a unique organizational unit to control which PCs have this software installed. The example below includes an OU named "Desktops" which the GPO is linked to by right clicking the created OU then selecting "</w:t>
      </w:r>
      <w:r w:rsidRPr="000B1E01">
        <w:rPr>
          <w:rFonts w:ascii="Courier New" w:eastAsia="Times New Roman" w:hAnsi="Courier New" w:cs="Courier New"/>
          <w:color w:val="808285"/>
          <w:sz w:val="27"/>
          <w:szCs w:val="27"/>
        </w:rPr>
        <w:t>Link an Existing GPO</w:t>
      </w:r>
      <w:r w:rsidRPr="000B1E01">
        <w:rPr>
          <w:rFonts w:ascii="Arial" w:eastAsia="Times New Roman" w:hAnsi="Arial" w:cs="Arial"/>
          <w:color w:val="808285"/>
          <w:sz w:val="27"/>
          <w:szCs w:val="27"/>
        </w:rPr>
        <w:t>". Can you customer this to your environment's needs.</w:t>
      </w:r>
    </w:p>
    <w:p w:rsidR="000B1E01" w:rsidRPr="000B1E01" w:rsidRDefault="00073DD5" w:rsidP="000B1E01">
      <w:pPr>
        <w:spacing w:before="100" w:beforeAutospacing="1" w:after="100" w:afterAutospacing="1" w:line="405" w:lineRule="atLeast"/>
        <w:rPr>
          <w:rFonts w:ascii="Arial" w:eastAsia="Times New Roman" w:hAnsi="Arial" w:cs="Arial"/>
          <w:color w:val="808285"/>
          <w:sz w:val="27"/>
          <w:szCs w:val="27"/>
        </w:rPr>
      </w:pPr>
      <w:r>
        <w:rPr>
          <w:rFonts w:ascii="Arial" w:eastAsia="Times New Roman" w:hAnsi="Arial" w:cs="Arial"/>
          <w:noProof/>
          <w:color w:val="808285"/>
          <w:sz w:val="27"/>
          <w:szCs w:val="27"/>
        </w:rPr>
        <w:drawing>
          <wp:inline distT="0" distB="0" distL="0" distR="0">
            <wp:extent cx="5943600" cy="19367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PO8.png"/>
                    <pic:cNvPicPr/>
                  </pic:nvPicPr>
                  <pic:blipFill>
                    <a:blip r:embed="rId14">
                      <a:extLst>
                        <a:ext uri="{28A0092B-C50C-407E-A947-70E740481C1C}">
                          <a14:useLocalDpi xmlns:a14="http://schemas.microsoft.com/office/drawing/2010/main" val="0"/>
                        </a:ext>
                      </a:extLst>
                    </a:blip>
                    <a:stretch>
                      <a:fillRect/>
                    </a:stretch>
                  </pic:blipFill>
                  <pic:spPr>
                    <a:xfrm>
                      <a:off x="0" y="0"/>
                      <a:ext cx="5943600" cy="1936750"/>
                    </a:xfrm>
                    <a:prstGeom prst="rect">
                      <a:avLst/>
                    </a:prstGeom>
                  </pic:spPr>
                </pic:pic>
              </a:graphicData>
            </a:graphic>
          </wp:inline>
        </w:drawing>
      </w:r>
    </w:p>
    <w:p w:rsidR="00BA2A87" w:rsidRPr="00073DD5" w:rsidRDefault="000B1E01" w:rsidP="000B1E01">
      <w:pPr>
        <w:numPr>
          <w:ilvl w:val="0"/>
          <w:numId w:val="13"/>
        </w:numPr>
        <w:spacing w:before="100" w:beforeAutospacing="1" w:after="100" w:afterAutospacing="1" w:line="405" w:lineRule="atLeast"/>
        <w:rPr>
          <w:rFonts w:ascii="Arial" w:eastAsia="Times New Roman" w:hAnsi="Arial" w:cs="Arial"/>
          <w:color w:val="808285"/>
          <w:sz w:val="27"/>
          <w:szCs w:val="27"/>
        </w:rPr>
      </w:pPr>
      <w:r w:rsidRPr="000B1E01">
        <w:rPr>
          <w:rFonts w:ascii="Arial" w:eastAsia="Times New Roman" w:hAnsi="Arial" w:cs="Arial"/>
          <w:color w:val="808285"/>
          <w:sz w:val="27"/>
          <w:szCs w:val="27"/>
        </w:rPr>
        <w:t>At this point you can reboot the test PC within this OU to validate the software is successfully installed upon boot up.</w:t>
      </w:r>
    </w:p>
    <w:sectPr w:rsidR="00BA2A87" w:rsidRPr="00073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07681"/>
    <w:multiLevelType w:val="multilevel"/>
    <w:tmpl w:val="21ECB1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025718"/>
    <w:multiLevelType w:val="multilevel"/>
    <w:tmpl w:val="E29C25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D14EA9"/>
    <w:multiLevelType w:val="multilevel"/>
    <w:tmpl w:val="ED00B8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A46DEC"/>
    <w:multiLevelType w:val="multilevel"/>
    <w:tmpl w:val="8D0EB7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AD584F"/>
    <w:multiLevelType w:val="multilevel"/>
    <w:tmpl w:val="193EA5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0E1F19"/>
    <w:multiLevelType w:val="multilevel"/>
    <w:tmpl w:val="84BA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7F7319"/>
    <w:multiLevelType w:val="multilevel"/>
    <w:tmpl w:val="A7FE5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6F5CB7"/>
    <w:multiLevelType w:val="multilevel"/>
    <w:tmpl w:val="5EC29F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3A584E"/>
    <w:multiLevelType w:val="multilevel"/>
    <w:tmpl w:val="00C8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5676E5"/>
    <w:multiLevelType w:val="multilevel"/>
    <w:tmpl w:val="E64C7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4A3F85"/>
    <w:multiLevelType w:val="multilevel"/>
    <w:tmpl w:val="29A03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AE3E0A"/>
    <w:multiLevelType w:val="multilevel"/>
    <w:tmpl w:val="729C573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DA7FBE"/>
    <w:multiLevelType w:val="multilevel"/>
    <w:tmpl w:val="C7E2DF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9"/>
  </w:num>
  <w:num w:numId="3">
    <w:abstractNumId w:val="10"/>
  </w:num>
  <w:num w:numId="4">
    <w:abstractNumId w:val="8"/>
  </w:num>
  <w:num w:numId="5">
    <w:abstractNumId w:val="6"/>
  </w:num>
  <w:num w:numId="6">
    <w:abstractNumId w:val="7"/>
  </w:num>
  <w:num w:numId="7">
    <w:abstractNumId w:val="12"/>
  </w:num>
  <w:num w:numId="8">
    <w:abstractNumId w:val="4"/>
  </w:num>
  <w:num w:numId="9">
    <w:abstractNumId w:val="2"/>
  </w:num>
  <w:num w:numId="10">
    <w:abstractNumId w:val="3"/>
  </w:num>
  <w:num w:numId="11">
    <w:abstractNumId w:val="0"/>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56A"/>
    <w:rsid w:val="00073DD5"/>
    <w:rsid w:val="000B1E01"/>
    <w:rsid w:val="00737B78"/>
    <w:rsid w:val="00A7156A"/>
    <w:rsid w:val="00BA2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D0C5F-4BA6-4A7B-B767-E1974FAFD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5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5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527710">
      <w:bodyDiv w:val="1"/>
      <w:marLeft w:val="0"/>
      <w:marRight w:val="0"/>
      <w:marTop w:val="0"/>
      <w:marBottom w:val="0"/>
      <w:divBdr>
        <w:top w:val="none" w:sz="0" w:space="0" w:color="auto"/>
        <w:left w:val="none" w:sz="0" w:space="0" w:color="auto"/>
        <w:bottom w:val="none" w:sz="0" w:space="0" w:color="auto"/>
        <w:right w:val="none" w:sz="0" w:space="0" w:color="auto"/>
      </w:divBdr>
      <w:divsChild>
        <w:div w:id="236481889">
          <w:marLeft w:val="0"/>
          <w:marRight w:val="0"/>
          <w:marTop w:val="0"/>
          <w:marBottom w:val="450"/>
          <w:divBdr>
            <w:top w:val="none" w:sz="0" w:space="0" w:color="auto"/>
            <w:left w:val="none" w:sz="0" w:space="0" w:color="auto"/>
            <w:bottom w:val="none" w:sz="0" w:space="0" w:color="auto"/>
            <w:right w:val="none" w:sz="0" w:space="0" w:color="auto"/>
          </w:divBdr>
        </w:div>
        <w:div w:id="1866286340">
          <w:marLeft w:val="0"/>
          <w:marRight w:val="0"/>
          <w:marTop w:val="0"/>
          <w:marBottom w:val="0"/>
          <w:divBdr>
            <w:top w:val="none" w:sz="0" w:space="0" w:color="auto"/>
            <w:left w:val="none" w:sz="0" w:space="0" w:color="auto"/>
            <w:bottom w:val="none" w:sz="0" w:space="0" w:color="auto"/>
            <w:right w:val="none" w:sz="0" w:space="0" w:color="auto"/>
          </w:divBdr>
          <w:divsChild>
            <w:div w:id="343436422">
              <w:marLeft w:val="0"/>
              <w:marRight w:val="0"/>
              <w:marTop w:val="0"/>
              <w:marBottom w:val="0"/>
              <w:divBdr>
                <w:top w:val="none" w:sz="0" w:space="0" w:color="auto"/>
                <w:left w:val="none" w:sz="0" w:space="0" w:color="auto"/>
                <w:bottom w:val="none" w:sz="0" w:space="0" w:color="auto"/>
                <w:right w:val="none" w:sz="0" w:space="0" w:color="auto"/>
              </w:divBdr>
              <w:divsChild>
                <w:div w:id="1745182787">
                  <w:marLeft w:val="0"/>
                  <w:marRight w:val="0"/>
                  <w:marTop w:val="0"/>
                  <w:marBottom w:val="0"/>
                  <w:divBdr>
                    <w:top w:val="none" w:sz="0" w:space="0" w:color="auto"/>
                    <w:left w:val="none" w:sz="0" w:space="0" w:color="auto"/>
                    <w:bottom w:val="none" w:sz="0" w:space="0" w:color="auto"/>
                    <w:right w:val="none" w:sz="0" w:space="0" w:color="auto"/>
                  </w:divBdr>
                  <w:divsChild>
                    <w:div w:id="144666337">
                      <w:marLeft w:val="0"/>
                      <w:marRight w:val="0"/>
                      <w:marTop w:val="0"/>
                      <w:marBottom w:val="0"/>
                      <w:divBdr>
                        <w:top w:val="none" w:sz="0" w:space="0" w:color="auto"/>
                        <w:left w:val="none" w:sz="0" w:space="0" w:color="auto"/>
                        <w:bottom w:val="none" w:sz="0" w:space="0" w:color="auto"/>
                        <w:right w:val="none" w:sz="0" w:space="0" w:color="auto"/>
                      </w:divBdr>
                      <w:divsChild>
                        <w:div w:id="363024880">
                          <w:marLeft w:val="0"/>
                          <w:marRight w:val="0"/>
                          <w:marTop w:val="0"/>
                          <w:marBottom w:val="0"/>
                          <w:divBdr>
                            <w:top w:val="none" w:sz="0" w:space="0" w:color="auto"/>
                            <w:left w:val="none" w:sz="0" w:space="0" w:color="auto"/>
                            <w:bottom w:val="none" w:sz="0" w:space="0" w:color="auto"/>
                            <w:right w:val="none" w:sz="0" w:space="0" w:color="auto"/>
                          </w:divBdr>
                          <w:divsChild>
                            <w:div w:id="1971091014">
                              <w:marLeft w:val="0"/>
                              <w:marRight w:val="0"/>
                              <w:marTop w:val="0"/>
                              <w:marBottom w:val="0"/>
                              <w:divBdr>
                                <w:top w:val="none" w:sz="0" w:space="0" w:color="auto"/>
                                <w:left w:val="none" w:sz="0" w:space="0" w:color="auto"/>
                                <w:bottom w:val="none" w:sz="0" w:space="0" w:color="auto"/>
                                <w:right w:val="none" w:sz="0" w:space="0" w:color="auto"/>
                              </w:divBdr>
                              <w:divsChild>
                                <w:div w:id="97873737">
                                  <w:marLeft w:val="0"/>
                                  <w:marRight w:val="0"/>
                                  <w:marTop w:val="0"/>
                                  <w:marBottom w:val="0"/>
                                  <w:divBdr>
                                    <w:top w:val="none" w:sz="0" w:space="0" w:color="auto"/>
                                    <w:left w:val="none" w:sz="0" w:space="0" w:color="auto"/>
                                    <w:bottom w:val="none" w:sz="0" w:space="0" w:color="auto"/>
                                    <w:right w:val="none" w:sz="0" w:space="0" w:color="auto"/>
                                  </w:divBdr>
                                  <w:divsChild>
                                    <w:div w:id="1047796642">
                                      <w:marLeft w:val="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sChild>
                                        <w:div w:id="69457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507914">
      <w:bodyDiv w:val="1"/>
      <w:marLeft w:val="0"/>
      <w:marRight w:val="0"/>
      <w:marTop w:val="0"/>
      <w:marBottom w:val="0"/>
      <w:divBdr>
        <w:top w:val="none" w:sz="0" w:space="0" w:color="auto"/>
        <w:left w:val="none" w:sz="0" w:space="0" w:color="auto"/>
        <w:bottom w:val="none" w:sz="0" w:space="0" w:color="auto"/>
        <w:right w:val="none" w:sz="0" w:space="0" w:color="auto"/>
      </w:divBdr>
    </w:div>
    <w:div w:id="1668554866">
      <w:bodyDiv w:val="1"/>
      <w:marLeft w:val="0"/>
      <w:marRight w:val="0"/>
      <w:marTop w:val="0"/>
      <w:marBottom w:val="0"/>
      <w:divBdr>
        <w:top w:val="none" w:sz="0" w:space="0" w:color="auto"/>
        <w:left w:val="none" w:sz="0" w:space="0" w:color="auto"/>
        <w:bottom w:val="none" w:sz="0" w:space="0" w:color="auto"/>
        <w:right w:val="none" w:sz="0" w:space="0" w:color="auto"/>
      </w:divBdr>
      <w:divsChild>
        <w:div w:id="1768111565">
          <w:marLeft w:val="0"/>
          <w:marRight w:val="0"/>
          <w:marTop w:val="0"/>
          <w:marBottom w:val="120"/>
          <w:divBdr>
            <w:top w:val="none" w:sz="0" w:space="0" w:color="auto"/>
            <w:left w:val="none" w:sz="0" w:space="0" w:color="auto"/>
            <w:bottom w:val="none" w:sz="0" w:space="0" w:color="auto"/>
            <w:right w:val="none" w:sz="0" w:space="0" w:color="auto"/>
          </w:divBdr>
        </w:div>
        <w:div w:id="1029838264">
          <w:marLeft w:val="0"/>
          <w:marRight w:val="0"/>
          <w:marTop w:val="0"/>
          <w:marBottom w:val="120"/>
          <w:divBdr>
            <w:top w:val="none" w:sz="0" w:space="0" w:color="auto"/>
            <w:left w:val="none" w:sz="0" w:space="0" w:color="auto"/>
            <w:bottom w:val="none" w:sz="0" w:space="0" w:color="auto"/>
            <w:right w:val="none" w:sz="0" w:space="0" w:color="auto"/>
          </w:divBdr>
        </w:div>
        <w:div w:id="1471551493">
          <w:marLeft w:val="0"/>
          <w:marRight w:val="0"/>
          <w:marTop w:val="0"/>
          <w:marBottom w:val="150"/>
          <w:divBdr>
            <w:top w:val="none" w:sz="0" w:space="0" w:color="auto"/>
            <w:left w:val="none" w:sz="0" w:space="0" w:color="auto"/>
            <w:bottom w:val="none" w:sz="0" w:space="0" w:color="auto"/>
            <w:right w:val="none" w:sz="0" w:space="0" w:color="auto"/>
          </w:divBdr>
        </w:div>
        <w:div w:id="1964800156">
          <w:marLeft w:val="0"/>
          <w:marRight w:val="0"/>
          <w:marTop w:val="0"/>
          <w:marBottom w:val="0"/>
          <w:divBdr>
            <w:top w:val="none" w:sz="0" w:space="0" w:color="auto"/>
            <w:left w:val="none" w:sz="0" w:space="0" w:color="auto"/>
            <w:bottom w:val="none" w:sz="0" w:space="0" w:color="auto"/>
            <w:right w:val="none" w:sz="0" w:space="0" w:color="auto"/>
          </w:divBdr>
        </w:div>
        <w:div w:id="628904585">
          <w:marLeft w:val="0"/>
          <w:marRight w:val="0"/>
          <w:marTop w:val="0"/>
          <w:marBottom w:val="150"/>
          <w:divBdr>
            <w:top w:val="none" w:sz="0" w:space="0" w:color="auto"/>
            <w:left w:val="none" w:sz="0" w:space="0" w:color="auto"/>
            <w:bottom w:val="none" w:sz="0" w:space="0" w:color="auto"/>
            <w:right w:val="none" w:sz="0" w:space="0" w:color="auto"/>
          </w:divBdr>
        </w:div>
        <w:div w:id="1850218649">
          <w:marLeft w:val="0"/>
          <w:marRight w:val="0"/>
          <w:marTop w:val="0"/>
          <w:marBottom w:val="0"/>
          <w:divBdr>
            <w:top w:val="none" w:sz="0" w:space="0" w:color="auto"/>
            <w:left w:val="none" w:sz="0" w:space="0" w:color="auto"/>
            <w:bottom w:val="none" w:sz="0" w:space="0" w:color="auto"/>
            <w:right w:val="none" w:sz="0" w:space="0" w:color="auto"/>
          </w:divBdr>
        </w:div>
        <w:div w:id="571820658">
          <w:marLeft w:val="0"/>
          <w:marRight w:val="0"/>
          <w:marTop w:val="0"/>
          <w:marBottom w:val="150"/>
          <w:divBdr>
            <w:top w:val="none" w:sz="0" w:space="0" w:color="auto"/>
            <w:left w:val="none" w:sz="0" w:space="0" w:color="auto"/>
            <w:bottom w:val="none" w:sz="0" w:space="0" w:color="auto"/>
            <w:right w:val="none" w:sz="0" w:space="0" w:color="auto"/>
          </w:divBdr>
        </w:div>
        <w:div w:id="292560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yperlink" Target="https://oneview.mitel.com/s/article/Mitel-Connect-Planning-and-Installation-Guide?r=4&amp;aura.Component.reportDeprecationUsages=1&amp;ui-chatter-components-aura-components-forceChatter-feeds.ToggleFollow.getChatterFollowModel=1&amp;ui-comm-runtime-components-aura-components-siteforce-qb.Quarterback.validateRoute=1&amp;ui-force-components-controllers-recordGlobalValueProvider.RecordGvp.getRecord=1&amp;ui-self-service-components-controller.ArticleTopicList.getTopics=1&amp;ui-self-service-components-controller.ArticleView.getArticleHeaderDetail=1&amp;ui-self-service-components-controller.ArticleView.getArticleVotingInfo=1" TargetMode="External"/><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support.shoretel.com/" TargetMode="Externa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Paddock</dc:creator>
  <cp:keywords/>
  <dc:description/>
  <cp:lastModifiedBy>Lance Paddock</cp:lastModifiedBy>
  <cp:revision>2</cp:revision>
  <cp:lastPrinted>2018-05-07T21:54:00Z</cp:lastPrinted>
  <dcterms:created xsi:type="dcterms:W3CDTF">2018-05-07T21:52:00Z</dcterms:created>
  <dcterms:modified xsi:type="dcterms:W3CDTF">2018-05-07T22:40:00Z</dcterms:modified>
</cp:coreProperties>
</file>